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9223785"/>
    <w:p w14:paraId="1B44CC29" w14:textId="77777777" w:rsidR="004B51CC" w:rsidRDefault="004B51CC" w:rsidP="00103809">
      <w:pPr>
        <w:pStyle w:val="Heading1"/>
        <w:rPr>
          <w:rFonts w:ascii="Arial" w:eastAsiaTheme="minorEastAsia" w:hAnsi="Arial" w:cs="Arial"/>
          <w:b/>
          <w:color w:val="000000" w:themeColor="text1"/>
          <w:sz w:val="28"/>
          <w:szCs w:val="28"/>
        </w:rPr>
      </w:pPr>
      <w:r w:rsidRPr="00CF2B29">
        <w:rPr>
          <w:rFonts w:ascii="Tw Cen MT" w:hAnsi="Tw Cen MT"/>
          <w:caps/>
          <w:noProof/>
          <w:color w:val="1F497D"/>
          <w:sz w:val="28"/>
          <w:szCs w:val="28"/>
          <w:lang w:eastAsia="en-IE"/>
        </w:rPr>
        <mc:AlternateContent>
          <mc:Choice Requires="wps">
            <w:drawing>
              <wp:anchor distT="0" distB="0" distL="114300" distR="114300" simplePos="0" relativeHeight="251660288" behindDoc="0" locked="0" layoutInCell="1" allowOverlap="1" wp14:anchorId="08B54A2C" wp14:editId="2DEB406B">
                <wp:simplePos x="0" y="0"/>
                <wp:positionH relativeFrom="column">
                  <wp:posOffset>1607820</wp:posOffset>
                </wp:positionH>
                <wp:positionV relativeFrom="paragraph">
                  <wp:posOffset>160020</wp:posOffset>
                </wp:positionV>
                <wp:extent cx="4530725" cy="502920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9BA04" w14:textId="77777777" w:rsidR="002909B0" w:rsidRPr="009B36B6" w:rsidRDefault="002909B0" w:rsidP="004B51CC">
                            <w:pPr>
                              <w:rPr>
                                <w:rFonts w:ascii="Tw Cen MT" w:hAnsi="Tw Cen MT"/>
                                <w:color w:val="000000" w:themeColor="text1"/>
                                <w:sz w:val="110"/>
                                <w:szCs w:val="110"/>
                              </w:rPr>
                            </w:pPr>
                            <w:r w:rsidRPr="009B36B6">
                              <w:rPr>
                                <w:rFonts w:ascii="Tw Cen MT" w:hAnsi="Tw Cen MT"/>
                                <w:color w:val="000000" w:themeColor="text1"/>
                                <w:sz w:val="110"/>
                                <w:szCs w:val="110"/>
                              </w:rPr>
                              <w:t xml:space="preserve">Bansha National School </w:t>
                            </w:r>
                          </w:p>
                          <w:p w14:paraId="39620C1D" w14:textId="77777777" w:rsidR="004B51CC" w:rsidRPr="009B36B6" w:rsidRDefault="004B51CC" w:rsidP="004B51CC">
                            <w:pPr>
                              <w:rPr>
                                <w:rFonts w:ascii="Tw Cen MT" w:hAnsi="Tw Cen MT"/>
                                <w:color w:val="000000" w:themeColor="text1"/>
                                <w:sz w:val="110"/>
                                <w:szCs w:val="110"/>
                              </w:rPr>
                            </w:pPr>
                            <w:r w:rsidRPr="009B36B6">
                              <w:rPr>
                                <w:rFonts w:ascii="Tw Cen MT" w:hAnsi="Tw Cen MT"/>
                                <w:color w:val="000000" w:themeColor="text1"/>
                                <w:sz w:val="110"/>
                                <w:szCs w:val="110"/>
                              </w:rPr>
                              <w:t>Admission</w:t>
                            </w:r>
                            <w:r w:rsidR="002909B0" w:rsidRPr="009B36B6">
                              <w:rPr>
                                <w:rFonts w:ascii="Tw Cen MT" w:hAnsi="Tw Cen MT"/>
                                <w:color w:val="000000" w:themeColor="text1"/>
                                <w:sz w:val="110"/>
                                <w:szCs w:val="110"/>
                              </w:rPr>
                              <w:t xml:space="preserve"> Policy</w:t>
                            </w:r>
                          </w:p>
                          <w:p w14:paraId="01777427" w14:textId="77777777" w:rsidR="004B51CC" w:rsidRDefault="004B51CC" w:rsidP="004B51CC">
                            <w:pPr>
                              <w:rPr>
                                <w:color w:val="775F55"/>
                                <w:sz w:val="110"/>
                                <w:szCs w:val="110"/>
                              </w:rPr>
                            </w:pPr>
                          </w:p>
                          <w:p w14:paraId="5EAFB7CF" w14:textId="77777777" w:rsidR="004B51CC" w:rsidRPr="00365CD1" w:rsidRDefault="004B51CC" w:rsidP="004B51CC">
                            <w:pPr>
                              <w:rPr>
                                <w:color w:val="775F55"/>
                                <w:sz w:val="110"/>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8B54A2C" id="_x0000_t202" coordsize="21600,21600" o:spt="202" path="m,l,21600r21600,l21600,xe">
                <v:stroke joinstyle="miter"/>
                <v:path gradientshapeok="t" o:connecttype="rect"/>
              </v:shapetype>
              <v:shape id="Text Box 4" o:spid="_x0000_s1026" type="#_x0000_t202" style="position:absolute;margin-left:126.6pt;margin-top:12.6pt;width:356.7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AfgQ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" stroked="f">
                <v:textbox>
                  <w:txbxContent>
                    <w:p w14:paraId="5AF9BA04" w14:textId="77777777" w:rsidR="002909B0" w:rsidRPr="009B36B6" w:rsidRDefault="002909B0" w:rsidP="004B51CC">
                      <w:pPr>
                        <w:rPr>
                          <w:rFonts w:ascii="Tw Cen MT" w:hAnsi="Tw Cen MT"/>
                          <w:color w:val="000000" w:themeColor="text1"/>
                          <w:sz w:val="110"/>
                          <w:szCs w:val="110"/>
                        </w:rPr>
                      </w:pPr>
                      <w:r w:rsidRPr="009B36B6">
                        <w:rPr>
                          <w:rFonts w:ascii="Tw Cen MT" w:hAnsi="Tw Cen MT"/>
                          <w:color w:val="000000" w:themeColor="text1"/>
                          <w:sz w:val="110"/>
                          <w:szCs w:val="110"/>
                        </w:rPr>
                        <w:t xml:space="preserve">Bansha National School </w:t>
                      </w:r>
                    </w:p>
                    <w:p w14:paraId="39620C1D" w14:textId="77777777" w:rsidR="004B51CC" w:rsidRPr="009B36B6" w:rsidRDefault="004B51CC" w:rsidP="004B51CC">
                      <w:pPr>
                        <w:rPr>
                          <w:rFonts w:ascii="Tw Cen MT" w:hAnsi="Tw Cen MT"/>
                          <w:color w:val="000000" w:themeColor="text1"/>
                          <w:sz w:val="110"/>
                          <w:szCs w:val="110"/>
                        </w:rPr>
                      </w:pPr>
                      <w:r w:rsidRPr="009B36B6">
                        <w:rPr>
                          <w:rFonts w:ascii="Tw Cen MT" w:hAnsi="Tw Cen MT"/>
                          <w:color w:val="000000" w:themeColor="text1"/>
                          <w:sz w:val="110"/>
                          <w:szCs w:val="110"/>
                        </w:rPr>
                        <w:t>Admission</w:t>
                      </w:r>
                      <w:r w:rsidR="002909B0" w:rsidRPr="009B36B6">
                        <w:rPr>
                          <w:rFonts w:ascii="Tw Cen MT" w:hAnsi="Tw Cen MT"/>
                          <w:color w:val="000000" w:themeColor="text1"/>
                          <w:sz w:val="110"/>
                          <w:szCs w:val="110"/>
                        </w:rPr>
                        <w:t xml:space="preserve"> Policy</w:t>
                      </w:r>
                    </w:p>
                    <w:p w14:paraId="01777427" w14:textId="77777777" w:rsidR="004B51CC" w:rsidRDefault="004B51CC" w:rsidP="004B51CC">
                      <w:pPr>
                        <w:rPr>
                          <w:color w:val="775F55"/>
                          <w:sz w:val="110"/>
                          <w:szCs w:val="110"/>
                        </w:rPr>
                      </w:pPr>
                    </w:p>
                    <w:p w14:paraId="5EAFB7CF" w14:textId="77777777" w:rsidR="004B51CC" w:rsidRPr="00365CD1" w:rsidRDefault="004B51CC" w:rsidP="004B51CC">
                      <w:pPr>
                        <w:rPr>
                          <w:color w:val="775F55"/>
                          <w:sz w:val="110"/>
                          <w:szCs w:val="110"/>
                        </w:rPr>
                      </w:pPr>
                    </w:p>
                  </w:txbxContent>
                </v:textbox>
              </v:shape>
            </w:pict>
          </mc:Fallback>
        </mc:AlternateContent>
      </w:r>
    </w:p>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684"/>
        <w:gridCol w:w="6342"/>
      </w:tblGrid>
      <w:tr w:rsidR="004B51CC" w:rsidRPr="00365CD1" w14:paraId="68C7B004" w14:textId="77777777" w:rsidTr="00C625C8">
        <w:trPr>
          <w:trHeight w:val="3960"/>
          <w:jc w:val="center"/>
        </w:trPr>
        <w:tc>
          <w:tcPr>
            <w:tcW w:w="1450" w:type="pct"/>
            <w:tcBorders>
              <w:top w:val="nil"/>
              <w:left w:val="nil"/>
              <w:bottom w:val="nil"/>
              <w:right w:val="nil"/>
            </w:tcBorders>
            <w:shd w:val="clear" w:color="auto" w:fill="auto"/>
          </w:tcPr>
          <w:p w14:paraId="3958F75E" w14:textId="458BC959" w:rsidR="004B51CC" w:rsidRPr="00365CD1" w:rsidRDefault="009B36B6" w:rsidP="00C625C8">
            <w:pPr>
              <w:pStyle w:val="NoSpacing"/>
              <w:rPr>
                <w:rFonts w:ascii="Tw Cen MT" w:hAnsi="Tw Cen MT"/>
                <w:sz w:val="28"/>
                <w:szCs w:val="28"/>
              </w:rPr>
            </w:pPr>
            <w:r w:rsidRPr="00F03292">
              <w:rPr>
                <w:rFonts w:ascii="Times New Roman" w:hAnsi="Times New Roman" w:cs="Times New Roman"/>
                <w:noProof/>
                <w:sz w:val="48"/>
                <w:szCs w:val="48"/>
                <w:lang w:eastAsia="en-IE"/>
              </w:rPr>
              <w:drawing>
                <wp:anchor distT="0" distB="0" distL="114300" distR="114300" simplePos="0" relativeHeight="251664384" behindDoc="0" locked="0" layoutInCell="1" allowOverlap="1" wp14:anchorId="56D0CC61" wp14:editId="3E54C26A">
                  <wp:simplePos x="0" y="0"/>
                  <wp:positionH relativeFrom="column">
                    <wp:posOffset>-24765</wp:posOffset>
                  </wp:positionH>
                  <wp:positionV relativeFrom="paragraph">
                    <wp:posOffset>29845</wp:posOffset>
                  </wp:positionV>
                  <wp:extent cx="1558290" cy="1790700"/>
                  <wp:effectExtent l="0" t="0" r="0" b="0"/>
                  <wp:wrapThrough wrapText="bothSides">
                    <wp:wrapPolygon edited="0">
                      <wp:start x="8186" y="0"/>
                      <wp:lineTo x="6073" y="460"/>
                      <wp:lineTo x="792" y="2987"/>
                      <wp:lineTo x="0" y="5515"/>
                      <wp:lineTo x="0" y="7583"/>
                      <wp:lineTo x="4225" y="11260"/>
                      <wp:lineTo x="5017" y="14936"/>
                      <wp:lineTo x="9242" y="18613"/>
                      <wp:lineTo x="6601" y="19302"/>
                      <wp:lineTo x="6073" y="19762"/>
                      <wp:lineTo x="6073" y="21370"/>
                      <wp:lineTo x="16372" y="21370"/>
                      <wp:lineTo x="16636" y="20221"/>
                      <wp:lineTo x="15051" y="19072"/>
                      <wp:lineTo x="12939" y="18613"/>
                      <wp:lineTo x="17164" y="14936"/>
                      <wp:lineTo x="17428" y="11260"/>
                      <wp:lineTo x="19540" y="7583"/>
                      <wp:lineTo x="20861" y="7583"/>
                      <wp:lineTo x="21125" y="5745"/>
                      <wp:lineTo x="20861" y="3217"/>
                      <wp:lineTo x="15579" y="689"/>
                      <wp:lineTo x="13203" y="0"/>
                      <wp:lineTo x="818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8290" cy="1790700"/>
                          </a:xfrm>
                          <a:prstGeom prst="rect">
                            <a:avLst/>
                          </a:prstGeom>
                          <a:noFill/>
                        </pic:spPr>
                      </pic:pic>
                    </a:graphicData>
                  </a:graphic>
                  <wp14:sizeRelH relativeFrom="page">
                    <wp14:pctWidth>0</wp14:pctWidth>
                  </wp14:sizeRelH>
                  <wp14:sizeRelV relativeFrom="page">
                    <wp14:pctHeight>0</wp14:pctHeight>
                  </wp14:sizeRelV>
                </wp:anchor>
              </w:drawing>
            </w:r>
          </w:p>
          <w:p w14:paraId="2516AD03" w14:textId="57DC9D4F" w:rsidR="004B51CC" w:rsidRPr="00365CD1" w:rsidRDefault="004B51CC" w:rsidP="00C625C8">
            <w:pPr>
              <w:pStyle w:val="NoSpacing"/>
              <w:rPr>
                <w:rFonts w:ascii="Tw Cen MT" w:hAnsi="Tw Cen MT"/>
                <w:sz w:val="28"/>
                <w:szCs w:val="28"/>
              </w:rPr>
            </w:pPr>
          </w:p>
          <w:p w14:paraId="71F81A16" w14:textId="216C9EEA" w:rsidR="004B51CC" w:rsidRPr="00365CD1" w:rsidRDefault="004B51CC" w:rsidP="00C625C8">
            <w:pPr>
              <w:pStyle w:val="NoSpacing"/>
              <w:rPr>
                <w:rFonts w:ascii="Tw Cen MT" w:hAnsi="Tw Cen MT"/>
                <w:sz w:val="28"/>
                <w:szCs w:val="28"/>
              </w:rPr>
            </w:pPr>
          </w:p>
        </w:tc>
        <w:tc>
          <w:tcPr>
            <w:tcW w:w="3550" w:type="pct"/>
            <w:tcBorders>
              <w:top w:val="nil"/>
              <w:left w:val="nil"/>
              <w:bottom w:val="nil"/>
              <w:right w:val="nil"/>
            </w:tcBorders>
            <w:shd w:val="clear" w:color="auto" w:fill="auto"/>
            <w:tcMar>
              <w:left w:w="115" w:type="dxa"/>
              <w:bottom w:w="115" w:type="dxa"/>
            </w:tcMar>
            <w:vAlign w:val="bottom"/>
          </w:tcPr>
          <w:p w14:paraId="560DC191" w14:textId="77777777" w:rsidR="004B51CC" w:rsidRPr="00365CD1" w:rsidRDefault="004B51CC" w:rsidP="00C625C8">
            <w:pPr>
              <w:pStyle w:val="NoSpacing"/>
              <w:rPr>
                <w:rFonts w:ascii="Tw Cen MT" w:hAnsi="Tw Cen MT"/>
                <w:color w:val="1F497D"/>
                <w:sz w:val="28"/>
                <w:szCs w:val="28"/>
              </w:rPr>
            </w:pPr>
          </w:p>
        </w:tc>
      </w:tr>
      <w:tr w:rsidR="004B51CC" w:rsidRPr="00365CD1" w14:paraId="08530215" w14:textId="77777777" w:rsidTr="00C625C8">
        <w:trPr>
          <w:jc w:val="center"/>
        </w:trPr>
        <w:tc>
          <w:tcPr>
            <w:tcW w:w="1450" w:type="pct"/>
            <w:tcBorders>
              <w:top w:val="nil"/>
              <w:left w:val="nil"/>
              <w:bottom w:val="nil"/>
              <w:right w:val="nil"/>
            </w:tcBorders>
            <w:shd w:val="clear" w:color="auto" w:fill="auto"/>
          </w:tcPr>
          <w:p w14:paraId="4FB86936" w14:textId="77777777" w:rsidR="004B51CC" w:rsidRDefault="004B51CC" w:rsidP="00C625C8">
            <w:pPr>
              <w:pStyle w:val="NoSpacing"/>
              <w:rPr>
                <w:rFonts w:ascii="Tw Cen MT" w:hAnsi="Tw Cen MT"/>
                <w:color w:val="EEECE1"/>
                <w:szCs w:val="24"/>
              </w:rPr>
            </w:pPr>
          </w:p>
          <w:p w14:paraId="70A91BB3" w14:textId="77777777" w:rsidR="004B51CC" w:rsidRDefault="004B51CC" w:rsidP="00C625C8">
            <w:pPr>
              <w:pStyle w:val="NoSpacing"/>
              <w:rPr>
                <w:rFonts w:ascii="Tw Cen MT" w:hAnsi="Tw Cen MT"/>
                <w:color w:val="EEECE1"/>
                <w:szCs w:val="24"/>
              </w:rPr>
            </w:pPr>
          </w:p>
          <w:p w14:paraId="22988F20" w14:textId="77777777" w:rsidR="004B51CC" w:rsidRPr="00365CD1" w:rsidRDefault="004B51CC" w:rsidP="00C625C8">
            <w:pPr>
              <w:pStyle w:val="NoSpacing"/>
              <w:rPr>
                <w:rFonts w:ascii="Tw Cen MT" w:hAnsi="Tw Cen MT"/>
                <w:color w:val="EEECE1"/>
                <w:szCs w:val="24"/>
              </w:rPr>
            </w:pPr>
          </w:p>
        </w:tc>
        <w:tc>
          <w:tcPr>
            <w:tcW w:w="3550" w:type="pct"/>
            <w:tcBorders>
              <w:top w:val="nil"/>
              <w:left w:val="nil"/>
              <w:bottom w:val="nil"/>
              <w:right w:val="nil"/>
            </w:tcBorders>
            <w:shd w:val="clear" w:color="auto" w:fill="auto"/>
            <w:tcMar>
              <w:left w:w="72" w:type="dxa"/>
              <w:bottom w:w="216" w:type="dxa"/>
              <w:right w:w="0" w:type="dxa"/>
            </w:tcMar>
            <w:vAlign w:val="bottom"/>
          </w:tcPr>
          <w:p w14:paraId="51B78415" w14:textId="77777777" w:rsidR="004B51CC" w:rsidRPr="00365CD1" w:rsidRDefault="004B51CC" w:rsidP="00C625C8">
            <w:pPr>
              <w:spacing w:line="240" w:lineRule="auto"/>
              <w:rPr>
                <w:rFonts w:ascii="Tw Cen MT" w:hAnsi="Tw Cen MT"/>
                <w:szCs w:val="24"/>
              </w:rPr>
            </w:pPr>
          </w:p>
        </w:tc>
      </w:tr>
      <w:tr w:rsidR="002909B0" w:rsidRPr="00365CD1" w14:paraId="1ADFF6C6" w14:textId="77777777" w:rsidTr="00C625C8">
        <w:trPr>
          <w:gridAfter w:val="1"/>
          <w:wAfter w:w="3550" w:type="pct"/>
          <w:trHeight w:val="864"/>
          <w:jc w:val="center"/>
        </w:trPr>
        <w:tc>
          <w:tcPr>
            <w:tcW w:w="1450" w:type="pct"/>
            <w:tcBorders>
              <w:top w:val="nil"/>
              <w:left w:val="nil"/>
              <w:bottom w:val="nil"/>
            </w:tcBorders>
            <w:shd w:val="clear" w:color="auto" w:fill="C0504D"/>
            <w:vAlign w:val="center"/>
          </w:tcPr>
          <w:p w14:paraId="73839B0B" w14:textId="293C6990" w:rsidR="002909B0" w:rsidRPr="00365CD1" w:rsidRDefault="007B5AEF" w:rsidP="00C625C8">
            <w:pPr>
              <w:pStyle w:val="NoSpacing"/>
              <w:jc w:val="center"/>
              <w:rPr>
                <w:rFonts w:ascii="Tw Cen MT" w:hAnsi="Tw Cen MT"/>
                <w:color w:val="FFFFFF"/>
                <w:sz w:val="32"/>
                <w:szCs w:val="32"/>
              </w:rPr>
            </w:pPr>
            <w:r>
              <w:rPr>
                <w:rFonts w:ascii="Tw Cen MT" w:hAnsi="Tw Cen MT"/>
                <w:color w:val="FFFFFF"/>
                <w:sz w:val="32"/>
                <w:szCs w:val="32"/>
              </w:rPr>
              <w:t xml:space="preserve">December </w:t>
            </w:r>
            <w:r w:rsidR="006C0165">
              <w:rPr>
                <w:rFonts w:ascii="Tw Cen MT" w:hAnsi="Tw Cen MT"/>
                <w:color w:val="FFFFFF"/>
                <w:sz w:val="32"/>
                <w:szCs w:val="32"/>
              </w:rPr>
              <w:t>2023</w:t>
            </w:r>
          </w:p>
        </w:tc>
      </w:tr>
      <w:tr w:rsidR="004B51CC" w:rsidRPr="00365CD1" w14:paraId="3FE4AD15" w14:textId="77777777" w:rsidTr="00C625C8">
        <w:trPr>
          <w:jc w:val="center"/>
        </w:trPr>
        <w:tc>
          <w:tcPr>
            <w:tcW w:w="1450" w:type="pct"/>
            <w:tcBorders>
              <w:top w:val="nil"/>
              <w:left w:val="nil"/>
              <w:bottom w:val="nil"/>
              <w:right w:val="nil"/>
            </w:tcBorders>
            <w:shd w:val="clear" w:color="auto" w:fill="auto"/>
            <w:vAlign w:val="center"/>
          </w:tcPr>
          <w:p w14:paraId="1D0AD47C" w14:textId="77777777" w:rsidR="004B51CC" w:rsidRPr="00365CD1" w:rsidRDefault="004B51CC" w:rsidP="00C625C8">
            <w:pPr>
              <w:pStyle w:val="NoSpacing"/>
              <w:rPr>
                <w:rFonts w:ascii="Tw Cen MT" w:hAnsi="Tw Cen MT"/>
                <w:color w:val="FFFFFF"/>
                <w:sz w:val="36"/>
                <w:szCs w:val="36"/>
              </w:rPr>
            </w:pPr>
          </w:p>
        </w:tc>
        <w:tc>
          <w:tcPr>
            <w:tcW w:w="3550" w:type="pct"/>
            <w:tcBorders>
              <w:top w:val="nil"/>
              <w:left w:val="nil"/>
              <w:bottom w:val="nil"/>
              <w:right w:val="nil"/>
            </w:tcBorders>
            <w:shd w:val="clear" w:color="auto" w:fill="auto"/>
            <w:tcMar>
              <w:top w:w="432" w:type="dxa"/>
              <w:left w:w="216" w:type="dxa"/>
              <w:right w:w="432" w:type="dxa"/>
            </w:tcMar>
          </w:tcPr>
          <w:p w14:paraId="4386689F" w14:textId="77777777" w:rsidR="004B51CC" w:rsidRPr="00365CD1" w:rsidRDefault="004B51CC" w:rsidP="00C625C8">
            <w:pPr>
              <w:pStyle w:val="NoSpacing"/>
              <w:spacing w:line="360" w:lineRule="auto"/>
              <w:rPr>
                <w:rFonts w:ascii="Tw Cen MT" w:hAnsi="Tw Cen MT"/>
                <w:sz w:val="26"/>
                <w:szCs w:val="26"/>
              </w:rPr>
            </w:pPr>
          </w:p>
          <w:p w14:paraId="166871DB" w14:textId="77777777" w:rsidR="004B51CC" w:rsidRPr="00365CD1" w:rsidRDefault="004B51CC" w:rsidP="00C625C8">
            <w:pPr>
              <w:pStyle w:val="NoSpacing"/>
              <w:rPr>
                <w:rFonts w:ascii="Tw Cen MT" w:hAnsi="Tw Cen MT"/>
                <w:i/>
                <w:color w:val="1F497D"/>
                <w:sz w:val="26"/>
                <w:szCs w:val="26"/>
              </w:rPr>
            </w:pPr>
          </w:p>
        </w:tc>
      </w:tr>
    </w:tbl>
    <w:p w14:paraId="42D0E641" w14:textId="77777777" w:rsidR="004B51CC" w:rsidRDefault="004B51CC" w:rsidP="004B51CC">
      <w:pPr>
        <w:spacing w:after="200" w:line="276" w:lineRule="auto"/>
        <w:jc w:val="right"/>
        <w:rPr>
          <w:color w:val="EEECE1"/>
        </w:rPr>
      </w:pPr>
    </w:p>
    <w:p w14:paraId="631E2D78" w14:textId="77777777" w:rsidR="004B51CC" w:rsidRDefault="004B51CC" w:rsidP="004B51CC">
      <w:pPr>
        <w:spacing w:after="200" w:line="276" w:lineRule="auto"/>
        <w:jc w:val="right"/>
        <w:rPr>
          <w:color w:val="EEECE1"/>
        </w:rPr>
      </w:pPr>
    </w:p>
    <w:p w14:paraId="17C336FA" w14:textId="77777777" w:rsidR="004B51CC" w:rsidRDefault="004B51CC" w:rsidP="004B51CC">
      <w:pPr>
        <w:spacing w:after="200" w:line="276" w:lineRule="auto"/>
        <w:jc w:val="right"/>
        <w:rPr>
          <w:color w:val="EEECE1"/>
        </w:rPr>
      </w:pPr>
    </w:p>
    <w:p w14:paraId="3720DB41" w14:textId="77777777" w:rsidR="00F65B27" w:rsidRDefault="00F65B27" w:rsidP="004B51CC">
      <w:pPr>
        <w:spacing w:after="200" w:line="276" w:lineRule="auto"/>
        <w:jc w:val="right"/>
        <w:rPr>
          <w:color w:val="EEECE1"/>
        </w:rPr>
      </w:pPr>
    </w:p>
    <w:p w14:paraId="02881C91" w14:textId="77777777" w:rsidR="004B51CC" w:rsidRDefault="004B51CC" w:rsidP="004B51CC">
      <w:pPr>
        <w:spacing w:after="200" w:line="276" w:lineRule="auto"/>
        <w:jc w:val="right"/>
        <w:rPr>
          <w:color w:val="EEECE1"/>
        </w:rPr>
      </w:pPr>
      <w:r>
        <w:rPr>
          <w:color w:val="EEECE1"/>
        </w:rPr>
        <w:br w:type="page"/>
      </w:r>
    </w:p>
    <w:bookmarkEnd w:id="0"/>
    <w:p w14:paraId="3ABC92E2" w14:textId="77777777" w:rsidR="00987EFD" w:rsidRPr="003201ED" w:rsidRDefault="00987EFD" w:rsidP="00F65B27">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8"/>
          <w:szCs w:val="28"/>
        </w:rPr>
      </w:pPr>
    </w:p>
    <w:p w14:paraId="6F5BC862" w14:textId="77777777" w:rsidR="00987EFD" w:rsidRPr="005E52EE"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sidRPr="005E52EE">
        <w:rPr>
          <w:rFonts w:ascii="Arial" w:eastAsiaTheme="minorEastAsia" w:hAnsi="Arial" w:cs="Arial"/>
          <w:b/>
          <w:color w:val="2E74B5" w:themeColor="accent1" w:themeShade="BF"/>
          <w:sz w:val="28"/>
          <w:szCs w:val="28"/>
        </w:rPr>
        <w:t xml:space="preserve">Admission Policy of </w:t>
      </w:r>
      <w:r w:rsidR="002909B0" w:rsidRPr="002909B0">
        <w:rPr>
          <w:rFonts w:ascii="Arial" w:eastAsiaTheme="minorEastAsia" w:hAnsi="Arial" w:cs="Arial"/>
          <w:b/>
          <w:color w:val="4472C4" w:themeColor="accent5"/>
          <w:sz w:val="28"/>
          <w:szCs w:val="28"/>
        </w:rPr>
        <w:t>Bansha National School</w:t>
      </w:r>
    </w:p>
    <w:p w14:paraId="2F23581B"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79F7CB10"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32361B0D"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r w:rsidR="002909B0">
        <w:rPr>
          <w:rFonts w:ascii="Arial" w:eastAsiaTheme="minorEastAsia" w:hAnsi="Arial" w:cs="Arial"/>
          <w:b/>
          <w:color w:val="2E74B5" w:themeColor="accent1" w:themeShade="BF"/>
          <w:sz w:val="24"/>
          <w:szCs w:val="24"/>
        </w:rPr>
        <w:t xml:space="preserve"> Bansha, Co. Tipperary</w:t>
      </w:r>
    </w:p>
    <w:p w14:paraId="60B88D79" w14:textId="77777777"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23184D4D" w14:textId="77777777" w:rsidR="00F26885" w:rsidRPr="005E52E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2909B0">
        <w:rPr>
          <w:rFonts w:ascii="Arial" w:eastAsiaTheme="minorEastAsia" w:hAnsi="Arial" w:cs="Arial"/>
          <w:b/>
          <w:color w:val="2E74B5" w:themeColor="accent1" w:themeShade="BF"/>
          <w:sz w:val="24"/>
          <w:szCs w:val="24"/>
        </w:rPr>
        <w:t xml:space="preserve"> banshans.weebly.com</w:t>
      </w:r>
    </w:p>
    <w:p w14:paraId="765A3D7D"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7EF5DF4A"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2909B0">
        <w:rPr>
          <w:rFonts w:ascii="Arial" w:eastAsiaTheme="minorEastAsia" w:hAnsi="Arial" w:cs="Arial"/>
          <w:b/>
          <w:color w:val="2E74B5" w:themeColor="accent1" w:themeShade="BF"/>
          <w:sz w:val="24"/>
          <w:szCs w:val="24"/>
        </w:rPr>
        <w:t xml:space="preserve"> 19689B</w:t>
      </w:r>
    </w:p>
    <w:p w14:paraId="398415E4"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1B4896FC"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2909B0">
        <w:rPr>
          <w:rFonts w:ascii="Arial" w:eastAsiaTheme="minorEastAsia" w:hAnsi="Arial" w:cs="Arial"/>
          <w:b/>
          <w:color w:val="2E74B5" w:themeColor="accent1" w:themeShade="BF"/>
          <w:sz w:val="24"/>
          <w:szCs w:val="24"/>
        </w:rPr>
        <w:t xml:space="preserve"> Bishop Kieran O’Reilly</w:t>
      </w:r>
    </w:p>
    <w:p w14:paraId="4AD4FC2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67D9CC90" w14:textId="77777777" w:rsidR="00D2600B" w:rsidRPr="00D2600B" w:rsidRDefault="00D2600B" w:rsidP="00F26885">
      <w:pPr>
        <w:spacing w:after="0" w:line="240" w:lineRule="auto"/>
        <w:jc w:val="both"/>
        <w:rPr>
          <w:rFonts w:ascii="Arial" w:eastAsiaTheme="minorEastAsia" w:hAnsi="Arial" w:cs="Arial"/>
          <w:b/>
          <w:color w:val="385623" w:themeColor="accent6" w:themeShade="80"/>
        </w:rPr>
      </w:pPr>
    </w:p>
    <w:p w14:paraId="2989A833"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210677FB" w14:textId="77777777" w:rsidR="002B7446" w:rsidRPr="003201ED" w:rsidRDefault="002B7446" w:rsidP="00762B44">
      <w:pPr>
        <w:spacing w:after="0" w:line="240" w:lineRule="auto"/>
        <w:jc w:val="both"/>
        <w:rPr>
          <w:rFonts w:ascii="Arial" w:eastAsiaTheme="minorEastAsia" w:hAnsi="Arial" w:cs="Arial"/>
        </w:rPr>
      </w:pPr>
    </w:p>
    <w:p w14:paraId="1035AEA7" w14:textId="07C15B91"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w:t>
      </w:r>
      <w:r w:rsidR="00FE0E96">
        <w:rPr>
          <w:rFonts w:ascii="Arial" w:eastAsiaTheme="minorEastAsia" w:hAnsi="Arial" w:cs="Arial"/>
        </w:rPr>
        <w:t xml:space="preserve"> the board of management of Bansha National S</w:t>
      </w:r>
      <w:r w:rsidRPr="003201ED">
        <w:rPr>
          <w:rFonts w:ascii="Arial" w:eastAsiaTheme="minorEastAsia" w:hAnsi="Arial" w:cs="Arial"/>
        </w:rPr>
        <w:t>chool has consulted with school staff, the school patron and with parents of children attending the school.</w:t>
      </w:r>
    </w:p>
    <w:p w14:paraId="767A07AB" w14:textId="77777777" w:rsidR="002B7446" w:rsidRPr="003201ED" w:rsidRDefault="002B7446" w:rsidP="00567B36">
      <w:pPr>
        <w:spacing w:after="0" w:line="240" w:lineRule="auto"/>
        <w:rPr>
          <w:rFonts w:ascii="Arial" w:eastAsiaTheme="minorEastAsia" w:hAnsi="Arial" w:cs="Arial"/>
        </w:rPr>
      </w:pPr>
    </w:p>
    <w:p w14:paraId="42852481" w14:textId="06410CE6"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w:t>
      </w:r>
      <w:r w:rsidR="00F65B27">
        <w:rPr>
          <w:rFonts w:ascii="Arial" w:eastAsiaTheme="minorEastAsia" w:hAnsi="Arial" w:cs="Arial"/>
        </w:rPr>
        <w:t>approved by the school patron on 25</w:t>
      </w:r>
      <w:r w:rsidR="00F65B27" w:rsidRPr="00F65B27">
        <w:rPr>
          <w:rFonts w:ascii="Arial" w:eastAsiaTheme="minorEastAsia" w:hAnsi="Arial" w:cs="Arial"/>
          <w:vertAlign w:val="superscript"/>
        </w:rPr>
        <w:t>th</w:t>
      </w:r>
      <w:r w:rsidR="00F65B27">
        <w:rPr>
          <w:rFonts w:ascii="Arial" w:eastAsiaTheme="minorEastAsia" w:hAnsi="Arial" w:cs="Arial"/>
        </w:rPr>
        <w:t xml:space="preserve"> Septe</w:t>
      </w:r>
      <w:r w:rsidR="002A058F">
        <w:rPr>
          <w:rFonts w:ascii="Arial" w:eastAsiaTheme="minorEastAsia" w:hAnsi="Arial" w:cs="Arial"/>
        </w:rPr>
        <w:t>mber 2020</w:t>
      </w:r>
      <w:r w:rsidR="00F65B27">
        <w:rPr>
          <w:rFonts w:ascii="Arial" w:eastAsiaTheme="minorEastAsia" w:hAnsi="Arial" w:cs="Arial"/>
        </w:rPr>
        <w:t xml:space="preserve">. </w:t>
      </w:r>
      <w:r w:rsidR="00FE0E96">
        <w:rPr>
          <w:rFonts w:ascii="Arial" w:eastAsiaTheme="minorEastAsia" w:hAnsi="Arial" w:cs="Arial"/>
        </w:rPr>
        <w:t xml:space="preserve">The policy was approved by the school patron in October 2020. </w:t>
      </w:r>
      <w:r w:rsidR="00F65B27">
        <w:rPr>
          <w:rFonts w:ascii="Arial" w:eastAsiaTheme="minorEastAsia" w:hAnsi="Arial" w:cs="Arial"/>
        </w:rPr>
        <w:t xml:space="preserve">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08D64C99" w14:textId="77777777" w:rsidR="00567B36" w:rsidRPr="003201ED" w:rsidRDefault="00567B36" w:rsidP="00567B36">
      <w:pPr>
        <w:spacing w:after="0" w:line="240" w:lineRule="auto"/>
        <w:rPr>
          <w:rFonts w:ascii="Arial" w:eastAsiaTheme="minorEastAsia" w:hAnsi="Arial" w:cs="Arial"/>
        </w:rPr>
      </w:pPr>
    </w:p>
    <w:p w14:paraId="204533FE" w14:textId="77777777" w:rsidR="00987EFD" w:rsidRPr="00AE7E94" w:rsidRDefault="00567B36" w:rsidP="00567B36">
      <w:pPr>
        <w:rPr>
          <w:rFonts w:ascii="Arial" w:hAnsi="Arial" w:cs="Arial"/>
        </w:rPr>
      </w:pPr>
      <w:r w:rsidRPr="003201ED">
        <w:rPr>
          <w:rFonts w:ascii="Arial" w:hAnsi="Arial" w:cs="Arial"/>
        </w:rPr>
        <w:t xml:space="preserve">The relevant dates and timelines </w:t>
      </w:r>
      <w:r w:rsidRPr="002909B0">
        <w:rPr>
          <w:rFonts w:ascii="Arial" w:hAnsi="Arial" w:cs="Arial"/>
        </w:rPr>
        <w:t xml:space="preserve">for </w:t>
      </w:r>
      <w:r w:rsidR="002909B0" w:rsidRPr="002909B0">
        <w:rPr>
          <w:rFonts w:ascii="Arial" w:hAnsi="Arial" w:cs="Arial"/>
        </w:rPr>
        <w:t>Bansha National School</w:t>
      </w:r>
      <w:r w:rsidRPr="002909B0">
        <w:rPr>
          <w:rFonts w:ascii="Arial" w:hAnsi="Arial" w:cs="Arial"/>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19E869C6" w14:textId="77777777"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042E83E3"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07863C5D"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43C6654C"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14:paraId="142E5C06" w14:textId="5920689F"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518D14F1" w14:textId="77777777" w:rsidR="007505E5" w:rsidRPr="002909B0" w:rsidRDefault="002909B0"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Bansha National School i</w:t>
      </w:r>
      <w:r w:rsidR="004208DF" w:rsidRPr="001243D3">
        <w:rPr>
          <w:rFonts w:ascii="Arial" w:eastAsiaTheme="minorEastAsia" w:hAnsi="Arial" w:cs="Arial"/>
        </w:rPr>
        <w:t xml:space="preserve">s a Catholic </w:t>
      </w:r>
      <w:r w:rsidR="004208DF" w:rsidRPr="002909B0">
        <w:rPr>
          <w:rFonts w:ascii="Arial" w:eastAsiaTheme="minorEastAsia" w:hAnsi="Arial" w:cs="Arial"/>
        </w:rPr>
        <w:t>co</w:t>
      </w:r>
      <w:r w:rsidRPr="002909B0">
        <w:rPr>
          <w:rFonts w:ascii="Arial" w:eastAsiaTheme="minorEastAsia" w:hAnsi="Arial" w:cs="Arial"/>
        </w:rPr>
        <w:t xml:space="preserve">-educational </w:t>
      </w:r>
      <w:r w:rsidR="00BE4233" w:rsidRPr="002909B0">
        <w:rPr>
          <w:rFonts w:ascii="Arial" w:eastAsiaTheme="minorEastAsia" w:hAnsi="Arial" w:cs="Arial"/>
        </w:rPr>
        <w:t xml:space="preserve">primary school with a Catholic ethos under the patronage of the </w:t>
      </w:r>
      <w:r w:rsidRPr="002909B0">
        <w:rPr>
          <w:rFonts w:ascii="Arial" w:eastAsiaTheme="minorEastAsia" w:hAnsi="Arial" w:cs="Arial"/>
        </w:rPr>
        <w:t>Archbishop</w:t>
      </w:r>
      <w:r w:rsidR="00BE4233" w:rsidRPr="002909B0">
        <w:rPr>
          <w:rFonts w:ascii="Arial" w:eastAsiaTheme="minorEastAsia" w:hAnsi="Arial" w:cs="Arial"/>
        </w:rPr>
        <w:t xml:space="preserve"> </w:t>
      </w:r>
      <w:r w:rsidRPr="002909B0">
        <w:rPr>
          <w:rFonts w:ascii="Arial" w:eastAsiaTheme="minorEastAsia" w:hAnsi="Arial" w:cs="Arial"/>
        </w:rPr>
        <w:t xml:space="preserve">Kieran O’Reilly </w:t>
      </w:r>
      <w:r w:rsidR="002E2864" w:rsidRPr="002909B0">
        <w:rPr>
          <w:rFonts w:ascii="Arial" w:eastAsiaTheme="minorEastAsia" w:hAnsi="Arial" w:cs="Arial"/>
        </w:rPr>
        <w:t>of</w:t>
      </w:r>
      <w:r w:rsidRPr="002909B0">
        <w:rPr>
          <w:rFonts w:ascii="Arial" w:eastAsiaTheme="minorEastAsia" w:hAnsi="Arial" w:cs="Arial"/>
        </w:rPr>
        <w:t xml:space="preserve"> the arch diocese</w:t>
      </w:r>
      <w:r w:rsidR="002E2864" w:rsidRPr="002909B0">
        <w:rPr>
          <w:rFonts w:ascii="Arial" w:eastAsiaTheme="minorEastAsia" w:hAnsi="Arial" w:cs="Arial"/>
        </w:rPr>
        <w:t xml:space="preserve"> </w:t>
      </w:r>
      <w:r w:rsidRPr="002909B0">
        <w:rPr>
          <w:rFonts w:ascii="Arial" w:eastAsiaTheme="minorEastAsia" w:hAnsi="Arial" w:cs="Arial"/>
        </w:rPr>
        <w:t>Cashel &amp; Emly</w:t>
      </w:r>
      <w:r w:rsidR="002E2864" w:rsidRPr="002909B0">
        <w:rPr>
          <w:rFonts w:ascii="Arial" w:eastAsiaTheme="minorEastAsia" w:hAnsi="Arial" w:cs="Arial"/>
        </w:rPr>
        <w:t>.</w:t>
      </w:r>
    </w:p>
    <w:p w14:paraId="2C693552" w14:textId="77777777" w:rsidR="00BE4233" w:rsidRPr="002909B0"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5B2F6779"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44A1813F"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02E82422"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14:paraId="1EBEE274"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1C02352A"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14:paraId="1BBE5F81"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xml:space="preserve">, practices and traditions of the Roman Catholic Church, and/or such ethos and/or </w:t>
      </w:r>
      <w:r w:rsidR="00BE4233" w:rsidRPr="001243D3">
        <w:rPr>
          <w:rFonts w:ascii="Arial" w:eastAsiaTheme="minorEastAsia" w:hAnsi="Arial" w:cs="Arial"/>
        </w:rPr>
        <w:lastRenderedPageBreak/>
        <w:t>characteristic spirit as may be determined or interpreted from time to time by the Irish Episcopal Conference.</w:t>
      </w:r>
    </w:p>
    <w:p w14:paraId="7162AA22" w14:textId="77777777"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w:t>
      </w:r>
      <w:r w:rsidR="002909B0">
        <w:rPr>
          <w:rFonts w:ascii="Arial" w:eastAsiaTheme="minorEastAsia" w:hAnsi="Arial" w:cs="Arial"/>
        </w:rPr>
        <w:t xml:space="preserve">1998 the Board of Management of Bansha National School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7125C51F" w14:textId="4D1BBBC9" w:rsidR="00D2600B"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3BFFD953" w14:textId="3286B708" w:rsidR="009C4530" w:rsidRDefault="009C4530"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752879BB" w14:textId="77777777" w:rsidR="009C4530" w:rsidRPr="001243D3" w:rsidRDefault="009C4530"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46E8ED16" w14:textId="2D3FF906" w:rsidR="009C4530" w:rsidRDefault="009C4530" w:rsidP="009C4530">
      <w:pPr>
        <w:pStyle w:val="Heading2"/>
        <w:ind w:left="360"/>
        <w:rPr>
          <w:rFonts w:ascii="Arial" w:eastAsiaTheme="minorEastAsia" w:hAnsi="Arial" w:cs="Arial"/>
          <w:b/>
          <w:sz w:val="24"/>
          <w:szCs w:val="24"/>
        </w:rPr>
      </w:pPr>
    </w:p>
    <w:p w14:paraId="05331962" w14:textId="410A59DE" w:rsidR="009C4530" w:rsidRPr="005A69E9" w:rsidRDefault="009C4530" w:rsidP="009C4530">
      <w:pPr>
        <w:rPr>
          <w:rFonts w:ascii="Arial" w:hAnsi="Arial" w:cs="Arial"/>
        </w:rPr>
      </w:pPr>
      <w:r w:rsidRPr="005A69E9">
        <w:rPr>
          <w:rFonts w:ascii="Arial" w:hAnsi="Arial" w:cs="Arial"/>
        </w:rPr>
        <w:t xml:space="preserve">Bansha National School aims to provide a happy secure atmosphere in which learning is enjoyable and where all children can grow in confidence and independence. </w:t>
      </w:r>
    </w:p>
    <w:p w14:paraId="4A6924A4" w14:textId="4F433F60" w:rsidR="00DB5567" w:rsidRPr="005A69E9" w:rsidRDefault="009C4530" w:rsidP="009C4530">
      <w:pPr>
        <w:rPr>
          <w:rFonts w:ascii="Arial" w:hAnsi="Arial" w:cs="Arial"/>
        </w:rPr>
      </w:pPr>
      <w:r w:rsidRPr="005A69E9">
        <w:rPr>
          <w:rFonts w:ascii="Arial" w:hAnsi="Arial" w:cs="Arial"/>
        </w:rPr>
        <w:t xml:space="preserve">Bansha National School recognises that each pupil has individual needs. The school recognises that each child develops at his or her own pace. </w:t>
      </w:r>
      <w:r w:rsidR="00DB5567" w:rsidRPr="005A69E9">
        <w:rPr>
          <w:rFonts w:ascii="Arial" w:hAnsi="Arial" w:cs="Arial"/>
        </w:rPr>
        <w:t xml:space="preserve">Therefore, we seek to guide pupils in realising their full potential and celebrate with them their sense of satisfaction, having done their best. </w:t>
      </w:r>
    </w:p>
    <w:p w14:paraId="1E97FA32" w14:textId="01C7703A" w:rsidR="00DB5567" w:rsidRPr="005A69E9" w:rsidRDefault="00DB5567" w:rsidP="009C4530">
      <w:pPr>
        <w:rPr>
          <w:rFonts w:ascii="Arial" w:hAnsi="Arial" w:cs="Arial"/>
        </w:rPr>
      </w:pPr>
      <w:r w:rsidRPr="005A69E9">
        <w:rPr>
          <w:rFonts w:ascii="Arial" w:hAnsi="Arial" w:cs="Arial"/>
        </w:rPr>
        <w:t xml:space="preserve">The school seeks to develop pupils thinking skills to enable them to have questioning minds and the ability to seek information. Each child is encouraged and guided in the development of sound study skills and a positive work ethic. </w:t>
      </w:r>
    </w:p>
    <w:p w14:paraId="511C6CB7" w14:textId="3EB2A308" w:rsidR="00DB5567" w:rsidRPr="005A69E9" w:rsidRDefault="00DB5567" w:rsidP="009C4530">
      <w:pPr>
        <w:rPr>
          <w:rFonts w:ascii="Arial" w:hAnsi="Arial" w:cs="Arial"/>
        </w:rPr>
      </w:pPr>
      <w:r w:rsidRPr="005A69E9">
        <w:rPr>
          <w:rFonts w:ascii="Arial" w:hAnsi="Arial" w:cs="Arial"/>
        </w:rPr>
        <w:t>Through curriculum studies</w:t>
      </w:r>
      <w:r w:rsidR="005A69E9" w:rsidRPr="005A69E9">
        <w:rPr>
          <w:rFonts w:ascii="Arial" w:hAnsi="Arial" w:cs="Arial"/>
        </w:rPr>
        <w:t xml:space="preserve"> we seek to:</w:t>
      </w:r>
    </w:p>
    <w:p w14:paraId="66253941" w14:textId="1F81C7FD" w:rsidR="005A69E9" w:rsidRPr="005A69E9" w:rsidRDefault="005A69E9" w:rsidP="005A69E9">
      <w:pPr>
        <w:pStyle w:val="ListParagraph"/>
        <w:numPr>
          <w:ilvl w:val="0"/>
          <w:numId w:val="35"/>
        </w:numPr>
        <w:rPr>
          <w:rFonts w:ascii="Arial" w:hAnsi="Arial" w:cs="Arial"/>
        </w:rPr>
      </w:pPr>
      <w:r w:rsidRPr="005A69E9">
        <w:rPr>
          <w:rFonts w:ascii="Arial" w:hAnsi="Arial" w:cs="Arial"/>
        </w:rPr>
        <w:t>expose children to a wide range of experience</w:t>
      </w:r>
    </w:p>
    <w:p w14:paraId="50E1F5F2" w14:textId="44AA86A9" w:rsidR="005A69E9" w:rsidRPr="005A69E9" w:rsidRDefault="005A69E9" w:rsidP="005A69E9">
      <w:pPr>
        <w:pStyle w:val="ListParagraph"/>
        <w:numPr>
          <w:ilvl w:val="0"/>
          <w:numId w:val="35"/>
        </w:numPr>
        <w:rPr>
          <w:rFonts w:ascii="Arial" w:hAnsi="Arial" w:cs="Arial"/>
        </w:rPr>
      </w:pPr>
      <w:r w:rsidRPr="005A69E9">
        <w:rPr>
          <w:rFonts w:ascii="Arial" w:hAnsi="Arial" w:cs="Arial"/>
        </w:rPr>
        <w:t>enable pupils to communicate effectively in literacy and numeracy</w:t>
      </w:r>
    </w:p>
    <w:p w14:paraId="5CFCCB33" w14:textId="2B910E00" w:rsidR="005A69E9" w:rsidRPr="005A69E9" w:rsidRDefault="005A69E9" w:rsidP="005A69E9">
      <w:pPr>
        <w:pStyle w:val="ListParagraph"/>
        <w:numPr>
          <w:ilvl w:val="0"/>
          <w:numId w:val="35"/>
        </w:numPr>
        <w:rPr>
          <w:rFonts w:ascii="Arial" w:hAnsi="Arial" w:cs="Arial"/>
        </w:rPr>
      </w:pPr>
      <w:r w:rsidRPr="005A69E9">
        <w:rPr>
          <w:rFonts w:ascii="Arial" w:hAnsi="Arial" w:cs="Arial"/>
        </w:rPr>
        <w:t>encourage creativity</w:t>
      </w:r>
    </w:p>
    <w:p w14:paraId="76D2D649" w14:textId="4D8F8ED3" w:rsidR="005A69E9" w:rsidRPr="005A69E9" w:rsidRDefault="005A69E9" w:rsidP="005A69E9">
      <w:pPr>
        <w:pStyle w:val="ListParagraph"/>
        <w:numPr>
          <w:ilvl w:val="0"/>
          <w:numId w:val="35"/>
        </w:numPr>
        <w:rPr>
          <w:rFonts w:ascii="Arial" w:hAnsi="Arial" w:cs="Arial"/>
        </w:rPr>
      </w:pPr>
      <w:r w:rsidRPr="005A69E9">
        <w:rPr>
          <w:rFonts w:ascii="Arial" w:hAnsi="Arial" w:cs="Arial"/>
        </w:rPr>
        <w:t>develop an awareness of learning from the past</w:t>
      </w:r>
    </w:p>
    <w:p w14:paraId="43009C0D" w14:textId="4BFC2A4C" w:rsidR="005A69E9" w:rsidRPr="005A69E9" w:rsidRDefault="005A69E9" w:rsidP="005A69E9">
      <w:pPr>
        <w:pStyle w:val="ListParagraph"/>
        <w:numPr>
          <w:ilvl w:val="0"/>
          <w:numId w:val="35"/>
        </w:numPr>
        <w:rPr>
          <w:rFonts w:ascii="Arial" w:hAnsi="Arial" w:cs="Arial"/>
        </w:rPr>
      </w:pPr>
      <w:r w:rsidRPr="005A69E9">
        <w:rPr>
          <w:rFonts w:ascii="Arial" w:hAnsi="Arial" w:cs="Arial"/>
        </w:rPr>
        <w:t>develop children spiritually and make them aware of Christian teaching with emphasis on the Roman Catholic Faith</w:t>
      </w:r>
    </w:p>
    <w:p w14:paraId="082D3792" w14:textId="2F6DBC5F" w:rsidR="005A69E9" w:rsidRPr="005A69E9" w:rsidRDefault="005A69E9" w:rsidP="005A69E9">
      <w:pPr>
        <w:rPr>
          <w:rFonts w:ascii="Arial" w:hAnsi="Arial" w:cs="Arial"/>
        </w:rPr>
      </w:pPr>
      <w:r w:rsidRPr="005A69E9">
        <w:rPr>
          <w:rFonts w:ascii="Arial" w:hAnsi="Arial" w:cs="Arial"/>
        </w:rPr>
        <w:t xml:space="preserve">Bansha NS has a strong commitment to the personal and academic welfare of each child. Therefore, we strive to provide for the holistic development of the child as a person. </w:t>
      </w:r>
    </w:p>
    <w:p w14:paraId="51083052" w14:textId="516D802A" w:rsidR="002B7446" w:rsidRPr="005E52EE" w:rsidRDefault="002B7446" w:rsidP="009C4530">
      <w:pPr>
        <w:pStyle w:val="Heading2"/>
        <w:numPr>
          <w:ilvl w:val="0"/>
          <w:numId w:val="34"/>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14:paraId="42328F95" w14:textId="77777777" w:rsidR="00321C41" w:rsidRPr="003201ED" w:rsidRDefault="00321C41" w:rsidP="00E02C8F">
      <w:pPr>
        <w:pStyle w:val="NoSpacing"/>
        <w:rPr>
          <w:rFonts w:ascii="Arial" w:hAnsi="Arial" w:cs="Arial"/>
        </w:rPr>
      </w:pPr>
    </w:p>
    <w:p w14:paraId="28BB2025" w14:textId="77777777" w:rsidR="00E02C8F" w:rsidRPr="003201ED" w:rsidRDefault="002909B0" w:rsidP="00E02C8F">
      <w:pPr>
        <w:pStyle w:val="NoSpacing"/>
        <w:rPr>
          <w:rFonts w:ascii="Arial" w:hAnsi="Arial" w:cs="Arial"/>
        </w:rPr>
      </w:pPr>
      <w:r>
        <w:rPr>
          <w:rFonts w:ascii="Arial" w:hAnsi="Arial" w:cs="Arial"/>
        </w:rPr>
        <w:t>Bansha National School w</w:t>
      </w:r>
      <w:r w:rsidR="00321C41" w:rsidRPr="003201ED">
        <w:rPr>
          <w:rFonts w:ascii="Arial" w:hAnsi="Arial" w:cs="Arial"/>
        </w:rPr>
        <w:t xml:space="preserve">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2DCCFD31" w14:textId="77777777" w:rsidR="00E02C8F" w:rsidRPr="003201ED" w:rsidRDefault="00E02C8F" w:rsidP="00E02C8F">
      <w:pPr>
        <w:pStyle w:val="NoSpacing"/>
        <w:rPr>
          <w:rFonts w:ascii="Arial" w:hAnsi="Arial" w:cs="Arial"/>
        </w:rPr>
      </w:pPr>
    </w:p>
    <w:p w14:paraId="2C19FACC" w14:textId="77777777" w:rsidR="00E02C8F" w:rsidRPr="003201ED" w:rsidRDefault="00E02C8F" w:rsidP="009C4530">
      <w:pPr>
        <w:pStyle w:val="NoSpacing"/>
        <w:numPr>
          <w:ilvl w:val="0"/>
          <w:numId w:val="29"/>
        </w:numPr>
        <w:rPr>
          <w:rFonts w:ascii="Arial" w:hAnsi="Arial" w:cs="Arial"/>
        </w:rPr>
      </w:pPr>
      <w:r w:rsidRPr="003201ED">
        <w:rPr>
          <w:rFonts w:ascii="Arial" w:hAnsi="Arial" w:cs="Arial"/>
        </w:rPr>
        <w:t>the gender ground of the student or the applicant in respect of the student concerned,</w:t>
      </w:r>
    </w:p>
    <w:p w14:paraId="7BB72E36" w14:textId="77777777" w:rsidR="00E02C8F" w:rsidRPr="003201ED" w:rsidRDefault="00E02C8F" w:rsidP="009C4530">
      <w:pPr>
        <w:pStyle w:val="NoSpacing"/>
        <w:numPr>
          <w:ilvl w:val="0"/>
          <w:numId w:val="29"/>
        </w:numPr>
        <w:rPr>
          <w:rFonts w:ascii="Arial" w:hAnsi="Arial" w:cs="Arial"/>
        </w:rPr>
      </w:pPr>
      <w:r w:rsidRPr="003201ED">
        <w:rPr>
          <w:rFonts w:ascii="Arial" w:hAnsi="Arial" w:cs="Arial"/>
        </w:rPr>
        <w:t>the civil status ground of the student or the applicant in respect of the student concerned,</w:t>
      </w:r>
    </w:p>
    <w:p w14:paraId="3D74C01C" w14:textId="77777777" w:rsidR="00E02C8F" w:rsidRPr="003201ED" w:rsidRDefault="00E02C8F" w:rsidP="009C4530">
      <w:pPr>
        <w:pStyle w:val="NoSpacing"/>
        <w:numPr>
          <w:ilvl w:val="0"/>
          <w:numId w:val="29"/>
        </w:numPr>
        <w:rPr>
          <w:rFonts w:ascii="Arial" w:hAnsi="Arial" w:cs="Arial"/>
        </w:rPr>
      </w:pPr>
      <w:r w:rsidRPr="003201ED">
        <w:rPr>
          <w:rFonts w:ascii="Arial" w:hAnsi="Arial" w:cs="Arial"/>
        </w:rPr>
        <w:t>the family status ground of the student or the applicant in respect of the student concerned,</w:t>
      </w:r>
    </w:p>
    <w:p w14:paraId="42FABAA1" w14:textId="77777777" w:rsidR="00E02C8F" w:rsidRPr="003201ED" w:rsidRDefault="00E02C8F" w:rsidP="009C4530">
      <w:pPr>
        <w:pStyle w:val="NoSpacing"/>
        <w:numPr>
          <w:ilvl w:val="0"/>
          <w:numId w:val="29"/>
        </w:numPr>
        <w:rPr>
          <w:rFonts w:ascii="Arial" w:hAnsi="Arial" w:cs="Arial"/>
        </w:rPr>
      </w:pPr>
      <w:r w:rsidRPr="003201ED">
        <w:rPr>
          <w:rFonts w:ascii="Arial" w:hAnsi="Arial" w:cs="Arial"/>
        </w:rPr>
        <w:t>the sexual orientation ground of the student or the applicant in respect of the student concerned,</w:t>
      </w:r>
    </w:p>
    <w:p w14:paraId="27D67EC4" w14:textId="77777777" w:rsidR="00E02C8F" w:rsidRPr="003201ED" w:rsidRDefault="00E02C8F" w:rsidP="009C4530">
      <w:pPr>
        <w:pStyle w:val="NoSpacing"/>
        <w:numPr>
          <w:ilvl w:val="0"/>
          <w:numId w:val="29"/>
        </w:numPr>
        <w:rPr>
          <w:rFonts w:ascii="Arial" w:hAnsi="Arial" w:cs="Arial"/>
        </w:rPr>
      </w:pPr>
      <w:r w:rsidRPr="003201ED">
        <w:rPr>
          <w:rFonts w:ascii="Arial" w:hAnsi="Arial" w:cs="Arial"/>
        </w:rPr>
        <w:t>the religion ground of the student or the applicant in respect of the student concerned,</w:t>
      </w:r>
    </w:p>
    <w:p w14:paraId="6AC9FB98" w14:textId="77777777" w:rsidR="00E02C8F" w:rsidRPr="003201ED" w:rsidRDefault="00E02C8F" w:rsidP="009C4530">
      <w:pPr>
        <w:pStyle w:val="NoSpacing"/>
        <w:numPr>
          <w:ilvl w:val="0"/>
          <w:numId w:val="29"/>
        </w:numPr>
        <w:rPr>
          <w:rFonts w:ascii="Arial" w:hAnsi="Arial" w:cs="Arial"/>
        </w:rPr>
      </w:pPr>
      <w:r w:rsidRPr="003201ED">
        <w:rPr>
          <w:rFonts w:ascii="Arial" w:hAnsi="Arial" w:cs="Arial"/>
        </w:rPr>
        <w:t>the disability ground of the student or the applicant in respect of the student concerned,</w:t>
      </w:r>
    </w:p>
    <w:p w14:paraId="61C5E09D" w14:textId="77777777" w:rsidR="00E02C8F" w:rsidRPr="003201ED" w:rsidRDefault="00E02C8F" w:rsidP="009C4530">
      <w:pPr>
        <w:pStyle w:val="NoSpacing"/>
        <w:numPr>
          <w:ilvl w:val="0"/>
          <w:numId w:val="29"/>
        </w:numPr>
        <w:rPr>
          <w:rFonts w:ascii="Arial" w:hAnsi="Arial" w:cs="Arial"/>
        </w:rPr>
      </w:pPr>
      <w:r w:rsidRPr="003201ED">
        <w:rPr>
          <w:rFonts w:ascii="Arial" w:hAnsi="Arial" w:cs="Arial"/>
        </w:rPr>
        <w:t>the ground of race of the student or the applicant in respect of the student concerned,</w:t>
      </w:r>
    </w:p>
    <w:p w14:paraId="7F46E489" w14:textId="77777777" w:rsidR="00E02C8F" w:rsidRPr="003201ED" w:rsidRDefault="00E02C8F" w:rsidP="009C4530">
      <w:pPr>
        <w:pStyle w:val="NoSpacing"/>
        <w:numPr>
          <w:ilvl w:val="0"/>
          <w:numId w:val="29"/>
        </w:numPr>
        <w:rPr>
          <w:rFonts w:ascii="Arial" w:hAnsi="Arial" w:cs="Arial"/>
        </w:rPr>
      </w:pPr>
      <w:r w:rsidRPr="003201ED">
        <w:rPr>
          <w:rFonts w:ascii="Arial" w:hAnsi="Arial" w:cs="Arial"/>
        </w:rPr>
        <w:t xml:space="preserve">the Traveller community ground of the student or the applicant in respect of the student concerned, or </w:t>
      </w:r>
    </w:p>
    <w:p w14:paraId="5DBA657C" w14:textId="77777777" w:rsidR="00321C41" w:rsidRPr="00F704E7" w:rsidRDefault="00E02C8F" w:rsidP="009C4530">
      <w:pPr>
        <w:pStyle w:val="NoSpacing"/>
        <w:numPr>
          <w:ilvl w:val="0"/>
          <w:numId w:val="29"/>
        </w:numPr>
        <w:rPr>
          <w:rFonts w:ascii="Arial" w:hAnsi="Arial" w:cs="Arial"/>
        </w:rPr>
      </w:pPr>
      <w:r w:rsidRPr="003201ED">
        <w:rPr>
          <w:rFonts w:ascii="Arial" w:hAnsi="Arial" w:cs="Arial"/>
        </w:rPr>
        <w:lastRenderedPageBreak/>
        <w:t xml:space="preserve">the ground that the student or the applicant in respect of the student concerned has </w:t>
      </w:r>
      <w:r w:rsidRPr="00F704E7">
        <w:rPr>
          <w:rFonts w:ascii="Arial" w:hAnsi="Arial" w:cs="Arial"/>
        </w:rPr>
        <w:t>special educational needs</w:t>
      </w:r>
    </w:p>
    <w:p w14:paraId="52D440DB" w14:textId="77777777" w:rsidR="00764262" w:rsidRPr="00F704E7" w:rsidRDefault="00764262" w:rsidP="00764262">
      <w:pPr>
        <w:pStyle w:val="NoSpacing"/>
        <w:ind w:left="360"/>
        <w:rPr>
          <w:rFonts w:ascii="Arial" w:hAnsi="Arial" w:cs="Arial"/>
        </w:rPr>
      </w:pPr>
    </w:p>
    <w:p w14:paraId="33C8E03C"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14:paraId="3C4F2CFF" w14:textId="77777777" w:rsidR="00764262" w:rsidRPr="00F704E7" w:rsidRDefault="00764262" w:rsidP="00764262">
      <w:pPr>
        <w:pStyle w:val="NoSpacing"/>
        <w:ind w:left="360"/>
        <w:rPr>
          <w:rFonts w:ascii="Arial" w:hAnsi="Arial" w:cs="Arial"/>
        </w:rPr>
      </w:pPr>
    </w:p>
    <w:p w14:paraId="447E0C40"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2F309B80" w14:textId="77777777" w:rsidTr="003201ED">
        <w:trPr>
          <w:trHeight w:val="1979"/>
        </w:trPr>
        <w:tc>
          <w:tcPr>
            <w:tcW w:w="9016" w:type="dxa"/>
            <w:shd w:val="clear" w:color="auto" w:fill="E7E6E6" w:themeFill="background2"/>
          </w:tcPr>
          <w:p w14:paraId="6047BF6F" w14:textId="77777777" w:rsidR="00E00E80" w:rsidRPr="004E40D4" w:rsidRDefault="00E00E80" w:rsidP="00E00E80">
            <w:pPr>
              <w:jc w:val="both"/>
              <w:rPr>
                <w:rFonts w:ascii="Arial" w:eastAsiaTheme="minorEastAsia" w:hAnsi="Arial" w:cs="Arial"/>
                <w:u w:val="single"/>
              </w:rPr>
            </w:pPr>
            <w:r w:rsidRPr="004E40D4">
              <w:rPr>
                <w:rFonts w:ascii="Arial" w:eastAsiaTheme="minorEastAsia" w:hAnsi="Arial" w:cs="Arial"/>
                <w:u w:val="single"/>
              </w:rPr>
              <w:t xml:space="preserve">All schools must include the below </w:t>
            </w:r>
            <w:r>
              <w:rPr>
                <w:rFonts w:ascii="Arial" w:eastAsiaTheme="minorEastAsia" w:hAnsi="Arial" w:cs="Arial"/>
                <w:u w:val="single"/>
              </w:rPr>
              <w:t>text</w:t>
            </w:r>
            <w:r w:rsidRPr="004E40D4">
              <w:rPr>
                <w:rFonts w:ascii="Arial" w:eastAsiaTheme="minorEastAsia" w:hAnsi="Arial" w:cs="Arial"/>
                <w:u w:val="single"/>
              </w:rPr>
              <w:t xml:space="preserve"> as part of their admissions statement; </w:t>
            </w:r>
          </w:p>
          <w:p w14:paraId="3B87F2F2" w14:textId="77777777" w:rsidR="00E00E80" w:rsidRDefault="00E00E80" w:rsidP="00E00E80">
            <w:pPr>
              <w:rPr>
                <w:rFonts w:ascii="Arial" w:hAnsi="Arial" w:cs="Arial"/>
                <w:color w:val="FF0000"/>
              </w:rPr>
            </w:pPr>
          </w:p>
          <w:p w14:paraId="697FFDC9" w14:textId="66AE1661" w:rsidR="00E00E80" w:rsidRPr="00E00E80" w:rsidRDefault="00E00E80" w:rsidP="00E00E80">
            <w:pPr>
              <w:pStyle w:val="ListParagraph"/>
              <w:numPr>
                <w:ilvl w:val="0"/>
                <w:numId w:val="33"/>
              </w:numPr>
              <w:spacing w:line="276" w:lineRule="auto"/>
              <w:jc w:val="both"/>
              <w:rPr>
                <w:rFonts w:ascii="Arial" w:hAnsi="Arial" w:cs="Arial"/>
                <w:color w:val="0070C0"/>
              </w:rPr>
            </w:pPr>
            <w:r w:rsidRPr="00E00E80">
              <w:rPr>
                <w:rFonts w:ascii="Arial" w:hAnsi="Arial" w:cs="Arial"/>
                <w:color w:val="0070C0"/>
              </w:rPr>
              <w:t xml:space="preserve">Bansha NS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6E37F9FC" w14:textId="77777777" w:rsidR="00E00E80" w:rsidRPr="00E00E80" w:rsidRDefault="00E00E80" w:rsidP="00E00E80">
            <w:pPr>
              <w:spacing w:line="276" w:lineRule="auto"/>
              <w:jc w:val="both"/>
              <w:rPr>
                <w:rFonts w:ascii="Arial" w:hAnsi="Arial" w:cs="Arial"/>
                <w:color w:val="0070C0"/>
              </w:rPr>
            </w:pPr>
          </w:p>
          <w:p w14:paraId="12352CFE" w14:textId="539B92F8" w:rsidR="005E6147" w:rsidRPr="00FE0E96" w:rsidRDefault="00E00E80" w:rsidP="00FE0E96">
            <w:pPr>
              <w:pStyle w:val="ListParagraph"/>
              <w:numPr>
                <w:ilvl w:val="0"/>
                <w:numId w:val="33"/>
              </w:numPr>
              <w:spacing w:line="276" w:lineRule="auto"/>
              <w:jc w:val="both"/>
              <w:rPr>
                <w:rFonts w:ascii="Arial" w:hAnsi="Arial" w:cs="Arial"/>
                <w:color w:val="0070C0"/>
              </w:rPr>
            </w:pPr>
            <w:r w:rsidRPr="00E00E80">
              <w:rPr>
                <w:rFonts w:ascii="Arial" w:hAnsi="Arial" w:cs="Arial"/>
                <w:color w:val="0070C0"/>
              </w:rPr>
              <w:t xml:space="preserve">Bansha NS will comply with any direction served on the patron or the board, as the case may be, under section 37A and any direction served on the board under section 67(4B) of the Education Act. </w:t>
            </w:r>
          </w:p>
          <w:p w14:paraId="522DF595" w14:textId="77777777" w:rsidR="00E00E80" w:rsidRPr="00E00E80" w:rsidRDefault="00E00E80" w:rsidP="003857A6">
            <w:pPr>
              <w:autoSpaceDE w:val="0"/>
              <w:autoSpaceDN w:val="0"/>
              <w:adjustRightInd w:val="0"/>
              <w:rPr>
                <w:rFonts w:ascii="Arial" w:eastAsiaTheme="minorEastAsia" w:hAnsi="Arial" w:cs="Arial"/>
                <w:b/>
                <w:color w:val="FF0000"/>
              </w:rPr>
            </w:pPr>
          </w:p>
          <w:p w14:paraId="1D0BD961" w14:textId="77777777" w:rsidR="003857A6" w:rsidRPr="00E00E80" w:rsidRDefault="00D57189" w:rsidP="003857A6">
            <w:pPr>
              <w:autoSpaceDE w:val="0"/>
              <w:autoSpaceDN w:val="0"/>
              <w:adjustRightInd w:val="0"/>
              <w:rPr>
                <w:rFonts w:ascii="Arial" w:eastAsiaTheme="minorEastAsia" w:hAnsi="Arial" w:cs="Arial"/>
              </w:rPr>
            </w:pPr>
            <w:r w:rsidRPr="00E00E80">
              <w:rPr>
                <w:rFonts w:ascii="Arial" w:eastAsiaTheme="minorEastAsia" w:hAnsi="Arial" w:cs="Arial"/>
              </w:rPr>
              <w:t xml:space="preserve">Bansha National School </w:t>
            </w:r>
            <w:r w:rsidR="003857A6" w:rsidRPr="00E00E80">
              <w:rPr>
                <w:rFonts w:ascii="Arial" w:eastAsiaTheme="minorEastAsia" w:hAnsi="Arial" w:cs="Arial"/>
              </w:rPr>
              <w:t>is a school</w:t>
            </w:r>
            <w:r w:rsidR="003857A6" w:rsidRPr="00E00E80">
              <w:rPr>
                <w:rFonts w:ascii="Arial" w:hAnsi="Arial" w:cs="Arial"/>
              </w:rPr>
              <w:t xml:space="preserve"> whose objective is to provide education in an environment</w:t>
            </w:r>
            <w:r w:rsidR="00D7132E" w:rsidRPr="00E00E80">
              <w:rPr>
                <w:rFonts w:ascii="Arial" w:hAnsi="Arial" w:cs="Arial"/>
              </w:rPr>
              <w:t xml:space="preserve"> </w:t>
            </w:r>
            <w:r w:rsidR="003857A6" w:rsidRPr="00E00E80">
              <w:rPr>
                <w:rFonts w:ascii="Arial" w:hAnsi="Arial" w:cs="Arial"/>
              </w:rPr>
              <w:t>which promotes certain religious values</w:t>
            </w:r>
            <w:r w:rsidR="003857A6" w:rsidRPr="00E00E80">
              <w:rPr>
                <w:rFonts w:ascii="Arial" w:eastAsiaTheme="minorEastAsia" w:hAnsi="Arial" w:cs="Arial"/>
              </w:rPr>
              <w:t xml:space="preserve"> and does not discriminate where it refuses to admit as a student a person who is not </w:t>
            </w:r>
            <w:r w:rsidR="00D2600B" w:rsidRPr="00E00E80">
              <w:rPr>
                <w:rFonts w:ascii="Arial" w:eastAsiaTheme="minorEastAsia" w:hAnsi="Arial" w:cs="Arial"/>
              </w:rPr>
              <w:t xml:space="preserve">of the Catholic faith </w:t>
            </w:r>
            <w:r w:rsidR="003857A6" w:rsidRPr="00E00E80">
              <w:rPr>
                <w:rFonts w:ascii="Arial" w:eastAsiaTheme="minorEastAsia" w:hAnsi="Arial" w:cs="Arial"/>
              </w:rPr>
              <w:t>and it is proved that the refusal is essential to maintain the ethos of the school.</w:t>
            </w:r>
          </w:p>
          <w:p w14:paraId="6A9F0E31" w14:textId="77777777" w:rsidR="00D2600B" w:rsidRPr="00D2600B" w:rsidRDefault="00D2600B" w:rsidP="003857A6">
            <w:pPr>
              <w:autoSpaceDE w:val="0"/>
              <w:autoSpaceDN w:val="0"/>
              <w:adjustRightInd w:val="0"/>
              <w:rPr>
                <w:rFonts w:ascii="Arial" w:eastAsiaTheme="minorEastAsia" w:hAnsi="Arial" w:cs="Arial"/>
                <w:sz w:val="16"/>
                <w:szCs w:val="16"/>
              </w:rPr>
            </w:pPr>
          </w:p>
          <w:p w14:paraId="72F0513A" w14:textId="77777777" w:rsidR="00D2600B" w:rsidRPr="00D2600B" w:rsidRDefault="00D2600B" w:rsidP="003857A6">
            <w:pPr>
              <w:autoSpaceDE w:val="0"/>
              <w:autoSpaceDN w:val="0"/>
              <w:adjustRightInd w:val="0"/>
              <w:rPr>
                <w:rFonts w:ascii="Arial" w:eastAsiaTheme="minorEastAsia" w:hAnsi="Arial" w:cs="Arial"/>
                <w:i/>
                <w:sz w:val="16"/>
                <w:szCs w:val="16"/>
              </w:rPr>
            </w:pPr>
            <w:r w:rsidRPr="00D2600B">
              <w:rPr>
                <w:rFonts w:ascii="Arial" w:eastAsiaTheme="minorEastAsia" w:hAnsi="Arial" w:cs="Arial"/>
                <w:i/>
                <w:sz w:val="16"/>
                <w:szCs w:val="16"/>
              </w:rPr>
              <w:t>Note for Parents: the inclusion of the above wording was mandated by the Education (Admission to Schools) Act 2018.</w:t>
            </w:r>
          </w:p>
          <w:p w14:paraId="08691FB3"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6A48D25F" w14:textId="77777777" w:rsidR="003D39A4" w:rsidRDefault="002009AF" w:rsidP="002909B0">
            <w:pPr>
              <w:autoSpaceDE w:val="0"/>
              <w:autoSpaceDN w:val="0"/>
              <w:adjustRightInd w:val="0"/>
              <w:rPr>
                <w:rFonts w:ascii="Arial" w:eastAsiaTheme="minorEastAsia" w:hAnsi="Arial" w:cs="Arial"/>
              </w:rPr>
            </w:pPr>
            <w:r w:rsidRPr="002009AF">
              <w:rPr>
                <w:rFonts w:ascii="Arial" w:eastAsiaTheme="minorEastAsia" w:hAnsi="Arial" w:cs="Arial"/>
              </w:rPr>
              <w:t>Bansha National School is a school which will establish a class, with the approval of the Minister of Education and Skills, which provides an education exclusively</w:t>
            </w:r>
            <w:r>
              <w:rPr>
                <w:rFonts w:ascii="Arial" w:eastAsiaTheme="minorEastAsia" w:hAnsi="Arial" w:cs="Arial"/>
              </w:rPr>
              <w:t xml:space="preserve"> for </w:t>
            </w:r>
            <w:r w:rsidRPr="002009AF">
              <w:rPr>
                <w:rFonts w:ascii="Arial" w:eastAsiaTheme="minorEastAsia" w:hAnsi="Arial" w:cs="Arial"/>
              </w:rPr>
              <w:t>students with a category or categories of special educational needs specified</w:t>
            </w:r>
            <w:r>
              <w:rPr>
                <w:rFonts w:ascii="Arial" w:eastAsiaTheme="minorEastAsia" w:hAnsi="Arial" w:cs="Arial"/>
              </w:rPr>
              <w:t xml:space="preserve"> by the Minister and may refuse to admit to the class a student who does not have the category of need specified. </w:t>
            </w:r>
          </w:p>
          <w:p w14:paraId="43F1D2CB" w14:textId="1B3C1044" w:rsidR="002009AF" w:rsidRPr="00F704E7" w:rsidRDefault="002009AF" w:rsidP="002909B0">
            <w:pPr>
              <w:autoSpaceDE w:val="0"/>
              <w:autoSpaceDN w:val="0"/>
              <w:adjustRightInd w:val="0"/>
              <w:rPr>
                <w:rFonts w:ascii="Arial" w:eastAsiaTheme="minorEastAsia" w:hAnsi="Arial" w:cs="Arial"/>
                <w:color w:val="385623" w:themeColor="accent6" w:themeShade="80"/>
              </w:rPr>
            </w:pPr>
          </w:p>
        </w:tc>
      </w:tr>
    </w:tbl>
    <w:p w14:paraId="76CA4A99" w14:textId="77777777" w:rsidR="00285D92" w:rsidRDefault="00285D92" w:rsidP="00A52939">
      <w:pPr>
        <w:pStyle w:val="ListParagraph"/>
        <w:spacing w:after="0" w:line="240" w:lineRule="auto"/>
        <w:ind w:left="0"/>
        <w:jc w:val="both"/>
        <w:rPr>
          <w:rFonts w:ascii="Arial" w:eastAsiaTheme="minorEastAsia" w:hAnsi="Arial" w:cs="Arial"/>
          <w:bCs/>
        </w:rPr>
      </w:pPr>
    </w:p>
    <w:p w14:paraId="499CCC43"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1F5509C6" w14:textId="314EE5E9" w:rsidR="00F65B27" w:rsidRDefault="00F65B27" w:rsidP="009C4530">
      <w:pPr>
        <w:pStyle w:val="ListParagraph"/>
        <w:numPr>
          <w:ilvl w:val="0"/>
          <w:numId w:val="34"/>
        </w:numPr>
        <w:rPr>
          <w:rFonts w:ascii="Arial" w:eastAsiaTheme="minorEastAsia" w:hAnsi="Arial" w:cs="Arial"/>
          <w:b/>
          <w:color w:val="000000" w:themeColor="text1"/>
          <w:sz w:val="24"/>
          <w:szCs w:val="24"/>
        </w:rPr>
      </w:pPr>
      <w:r w:rsidRPr="0057261E">
        <w:rPr>
          <w:rFonts w:ascii="Arial" w:eastAsiaTheme="minorEastAsia" w:hAnsi="Arial" w:cs="Arial"/>
          <w:b/>
          <w:color w:val="000000" w:themeColor="text1"/>
          <w:sz w:val="24"/>
          <w:szCs w:val="24"/>
        </w:rPr>
        <w:t xml:space="preserve">Categories of Special Educational Needs catered for </w:t>
      </w:r>
      <w:r w:rsidR="005A69E9">
        <w:rPr>
          <w:rFonts w:ascii="Arial" w:eastAsiaTheme="minorEastAsia" w:hAnsi="Arial" w:cs="Arial"/>
          <w:b/>
          <w:color w:val="000000" w:themeColor="text1"/>
          <w:sz w:val="24"/>
          <w:szCs w:val="24"/>
        </w:rPr>
        <w:t xml:space="preserve">in the school/special class: </w:t>
      </w:r>
    </w:p>
    <w:p w14:paraId="524D6170" w14:textId="0D283033" w:rsidR="00584FC2" w:rsidRDefault="005A69E9" w:rsidP="005A69E9">
      <w:pPr>
        <w:rPr>
          <w:rFonts w:ascii="Arial" w:eastAsiaTheme="minorEastAsia" w:hAnsi="Arial" w:cs="Arial"/>
          <w:color w:val="000000" w:themeColor="text1"/>
          <w:sz w:val="24"/>
          <w:szCs w:val="24"/>
        </w:rPr>
      </w:pPr>
      <w:r w:rsidRPr="005A69E9">
        <w:rPr>
          <w:rFonts w:ascii="Arial" w:eastAsiaTheme="minorEastAsia" w:hAnsi="Arial" w:cs="Arial"/>
          <w:color w:val="000000" w:themeColor="text1"/>
          <w:sz w:val="24"/>
          <w:szCs w:val="24"/>
        </w:rPr>
        <w:t>The special class attached to Bansha National School will provide an education exclusively for students with Autistic Spectrum Disorder</w:t>
      </w:r>
      <w:r>
        <w:rPr>
          <w:rFonts w:ascii="Arial" w:eastAsiaTheme="minorEastAsia" w:hAnsi="Arial" w:cs="Arial"/>
          <w:color w:val="000000" w:themeColor="text1"/>
          <w:sz w:val="24"/>
          <w:szCs w:val="24"/>
        </w:rPr>
        <w:t xml:space="preserve"> and the school may refuse admission to this class</w:t>
      </w:r>
      <w:r w:rsidR="00584FC2">
        <w:rPr>
          <w:rFonts w:ascii="Arial" w:eastAsiaTheme="minorEastAsia" w:hAnsi="Arial" w:cs="Arial"/>
          <w:color w:val="000000" w:themeColor="text1"/>
          <w:sz w:val="24"/>
          <w:szCs w:val="24"/>
        </w:rPr>
        <w:t xml:space="preserve">, where the student concerned does not have the specified category of special Educational needs that will be provided for in this class. </w:t>
      </w:r>
    </w:p>
    <w:p w14:paraId="37DD1BD8" w14:textId="07E42B00" w:rsidR="00584FC2" w:rsidRDefault="00584FC2" w:rsidP="005A69E9">
      <w:pPr>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The special class is scheduled to open at the beginning of the 2024/2025 school year. </w:t>
      </w:r>
    </w:p>
    <w:p w14:paraId="57524703" w14:textId="78C98AAB" w:rsidR="00584FC2" w:rsidRDefault="00584FC2" w:rsidP="005A69E9">
      <w:pPr>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The maximum number of pupils in the Special Class will be 6 pupils. </w:t>
      </w:r>
    </w:p>
    <w:p w14:paraId="66D9B8A8" w14:textId="4D405473" w:rsidR="0043552A" w:rsidRDefault="0043552A" w:rsidP="005A69E9">
      <w:pPr>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Our Special Class will aim to offer an autism specific learning environment within our mainstream primary school. </w:t>
      </w:r>
    </w:p>
    <w:p w14:paraId="37F499C4" w14:textId="346A6186" w:rsidR="0043552A" w:rsidRDefault="0043552A" w:rsidP="005A69E9">
      <w:pPr>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The purpose of this special class will be to support children with ASD, who are experiencing</w:t>
      </w:r>
      <w:r w:rsidR="00B922F9">
        <w:rPr>
          <w:rFonts w:ascii="Arial" w:eastAsiaTheme="minorEastAsia" w:hAnsi="Arial" w:cs="Arial"/>
          <w:color w:val="000000" w:themeColor="text1"/>
          <w:sz w:val="24"/>
          <w:szCs w:val="24"/>
        </w:rPr>
        <w:t xml:space="preserve">, or would experience difficulty in a mainstream class setting. </w:t>
      </w:r>
    </w:p>
    <w:p w14:paraId="702C12DD" w14:textId="47EF540B" w:rsidR="00B922F9" w:rsidRDefault="00B922F9" w:rsidP="005A69E9">
      <w:pPr>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lastRenderedPageBreak/>
        <w:t xml:space="preserve">The Special Class will offer a positive and meaningful educational experience that will enable children to maximise their potential for learning and personal development. </w:t>
      </w:r>
    </w:p>
    <w:p w14:paraId="4084488F" w14:textId="4A0AB0C3" w:rsidR="00B922F9" w:rsidRDefault="00B922F9" w:rsidP="005A69E9">
      <w:pPr>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The Special Class will serve to prepare children with ASD to re-integrate into the mainstream school setting.</w:t>
      </w:r>
      <w:r w:rsidR="002009AF">
        <w:rPr>
          <w:rFonts w:ascii="Arial" w:eastAsiaTheme="minorEastAsia" w:hAnsi="Arial" w:cs="Arial"/>
          <w:color w:val="000000" w:themeColor="text1"/>
          <w:sz w:val="24"/>
          <w:szCs w:val="24"/>
        </w:rPr>
        <w:t xml:space="preserve"> Therefore, enrolment to this special class will only be available to children with ASD who, with the supports available in Bansha National School, will have the capacity to, at least, partially integrate into a mainstream class. </w:t>
      </w:r>
    </w:p>
    <w:p w14:paraId="172C02AF" w14:textId="110B667F" w:rsidR="002009AF" w:rsidRDefault="002009AF" w:rsidP="005A69E9">
      <w:pPr>
        <w:rPr>
          <w:rFonts w:ascii="Arial" w:eastAsiaTheme="minorEastAsia" w:hAnsi="Arial" w:cs="Arial"/>
          <w:b/>
          <w:i/>
          <w:color w:val="000000" w:themeColor="text1"/>
          <w:sz w:val="24"/>
          <w:szCs w:val="24"/>
          <w:u w:val="single"/>
        </w:rPr>
      </w:pPr>
      <w:r w:rsidRPr="002009AF">
        <w:rPr>
          <w:rFonts w:ascii="Arial" w:eastAsiaTheme="minorEastAsia" w:hAnsi="Arial" w:cs="Arial"/>
          <w:b/>
          <w:i/>
          <w:color w:val="000000" w:themeColor="text1"/>
          <w:sz w:val="24"/>
          <w:szCs w:val="24"/>
          <w:u w:val="single"/>
        </w:rPr>
        <w:t>Enrolment Procedure</w:t>
      </w:r>
    </w:p>
    <w:p w14:paraId="7D67D0A7" w14:textId="7CCE647D" w:rsidR="002009AF" w:rsidRDefault="002009AF" w:rsidP="005A69E9">
      <w:pPr>
        <w:rPr>
          <w:rFonts w:ascii="Arial" w:eastAsiaTheme="minorEastAsia" w:hAnsi="Arial" w:cs="Arial"/>
          <w:color w:val="000000" w:themeColor="text1"/>
          <w:sz w:val="24"/>
          <w:szCs w:val="24"/>
        </w:rPr>
      </w:pPr>
      <w:r w:rsidRPr="002009AF">
        <w:rPr>
          <w:rFonts w:ascii="Arial" w:eastAsiaTheme="minorEastAsia" w:hAnsi="Arial" w:cs="Arial"/>
          <w:color w:val="000000" w:themeColor="text1"/>
          <w:sz w:val="24"/>
          <w:szCs w:val="24"/>
        </w:rPr>
        <w:t xml:space="preserve">The process of enrolling in </w:t>
      </w:r>
      <w:r w:rsidR="00FE0E96">
        <w:rPr>
          <w:rFonts w:ascii="Arial" w:eastAsiaTheme="minorEastAsia" w:hAnsi="Arial" w:cs="Arial"/>
          <w:color w:val="000000" w:themeColor="text1"/>
          <w:sz w:val="24"/>
          <w:szCs w:val="24"/>
        </w:rPr>
        <w:t>our special class for pupils wi</w:t>
      </w:r>
      <w:r w:rsidRPr="002009AF">
        <w:rPr>
          <w:rFonts w:ascii="Arial" w:eastAsiaTheme="minorEastAsia" w:hAnsi="Arial" w:cs="Arial"/>
          <w:color w:val="000000" w:themeColor="text1"/>
          <w:sz w:val="24"/>
          <w:szCs w:val="24"/>
        </w:rPr>
        <w:t xml:space="preserve">th ASD begins with an enquiry to the school. </w:t>
      </w:r>
      <w:r w:rsidR="00FE0E96">
        <w:rPr>
          <w:rFonts w:ascii="Arial" w:eastAsiaTheme="minorEastAsia" w:hAnsi="Arial" w:cs="Arial"/>
          <w:color w:val="000000" w:themeColor="text1"/>
          <w:sz w:val="24"/>
          <w:szCs w:val="24"/>
        </w:rPr>
        <w:t xml:space="preserve">Parents should request to speak to the Principal wit regard to enrolment enquiries. </w:t>
      </w:r>
    </w:p>
    <w:p w14:paraId="14F21217" w14:textId="2ADA7042" w:rsidR="00FE0E96" w:rsidRDefault="00FE0E96" w:rsidP="005A69E9">
      <w:pPr>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Parents will be directed to this enrolment policy.</w:t>
      </w:r>
    </w:p>
    <w:p w14:paraId="19115145" w14:textId="32DDDCB2" w:rsidR="00FE0E96" w:rsidRDefault="00FE0E96" w:rsidP="005A69E9">
      <w:pPr>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An Enrolment Applicati</w:t>
      </w:r>
      <w:r w:rsidR="00AE787B">
        <w:rPr>
          <w:rFonts w:ascii="Arial" w:eastAsiaTheme="minorEastAsia" w:hAnsi="Arial" w:cs="Arial"/>
          <w:color w:val="000000" w:themeColor="text1"/>
          <w:sz w:val="24"/>
          <w:szCs w:val="24"/>
        </w:rPr>
        <w:t xml:space="preserve">on form for the ASD class </w:t>
      </w:r>
      <w:r>
        <w:rPr>
          <w:rFonts w:ascii="Arial" w:eastAsiaTheme="minorEastAsia" w:hAnsi="Arial" w:cs="Arial"/>
          <w:color w:val="000000" w:themeColor="text1"/>
          <w:sz w:val="24"/>
          <w:szCs w:val="24"/>
        </w:rPr>
        <w:t>should be forwarded to the Principal along with the following documentation:</w:t>
      </w:r>
    </w:p>
    <w:p w14:paraId="1182FD72" w14:textId="6F5FA474" w:rsidR="00FE0E96" w:rsidRDefault="00FE0E96" w:rsidP="00FE0E96">
      <w:pPr>
        <w:pStyle w:val="ListParagraph"/>
        <w:numPr>
          <w:ilvl w:val="0"/>
          <w:numId w:val="36"/>
        </w:numPr>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Child’s Birth Certificate</w:t>
      </w:r>
    </w:p>
    <w:p w14:paraId="4334F931" w14:textId="12F4B2F7" w:rsidR="00FE0E96" w:rsidRDefault="00FE0E96" w:rsidP="00FE0E96">
      <w:pPr>
        <w:pStyle w:val="ListParagraph"/>
        <w:numPr>
          <w:ilvl w:val="0"/>
          <w:numId w:val="36"/>
        </w:numPr>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All relevant psychological reports and or multi-disciplinary reports. </w:t>
      </w:r>
    </w:p>
    <w:p w14:paraId="508265C7" w14:textId="789890B8" w:rsidR="00FE0E96" w:rsidRDefault="00FE0E96" w:rsidP="00FE0E96">
      <w:pPr>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The closing date for applications will be included on the Admission Notice as outlined in our Schools Admission policy. </w:t>
      </w:r>
    </w:p>
    <w:p w14:paraId="0FF4D45D" w14:textId="493F7544" w:rsidR="00FE0E96" w:rsidRDefault="00FE0E96" w:rsidP="00FE0E96">
      <w:pPr>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All applications received by the closing date will be considered. </w:t>
      </w:r>
    </w:p>
    <w:p w14:paraId="2C176E4A" w14:textId="77777777" w:rsidR="00AF5F17" w:rsidRPr="00986EB7" w:rsidRDefault="00AF5F17" w:rsidP="00AF5F17">
      <w:pPr>
        <w:autoSpaceDE w:val="0"/>
        <w:autoSpaceDN w:val="0"/>
        <w:spacing w:line="240" w:lineRule="auto"/>
        <w:rPr>
          <w:rFonts w:ascii="Arial" w:hAnsi="Arial" w:cs="Arial"/>
        </w:rPr>
      </w:pPr>
      <w:r w:rsidRPr="00986EB7">
        <w:rPr>
          <w:rFonts w:ascii="Arial" w:hAnsi="Arial" w:cs="Arial"/>
        </w:rPr>
        <w:t>The Enrolment Application must be accompanied by all of the following supporting documentation supplied by parents:</w:t>
      </w:r>
    </w:p>
    <w:p w14:paraId="19EECFCC" w14:textId="77777777" w:rsidR="00AF5F17" w:rsidRPr="00986EB7" w:rsidRDefault="00AF5F17" w:rsidP="00AF5F17">
      <w:pPr>
        <w:pStyle w:val="ListParagraph"/>
        <w:numPr>
          <w:ilvl w:val="0"/>
          <w:numId w:val="38"/>
        </w:numPr>
        <w:autoSpaceDE w:val="0"/>
        <w:autoSpaceDN w:val="0"/>
        <w:spacing w:line="240" w:lineRule="auto"/>
        <w:rPr>
          <w:rFonts w:ascii="Arial" w:hAnsi="Arial" w:cs="Arial"/>
        </w:rPr>
      </w:pPr>
      <w:r w:rsidRPr="00986EB7">
        <w:rPr>
          <w:rFonts w:ascii="Arial" w:hAnsi="Arial" w:cs="Arial"/>
        </w:rPr>
        <w:t>The child must have a diagnosis of Autism / Autistic Spectrum Disorder made using the DSM-IV/V or ICD 10 by the psychologist or team.</w:t>
      </w:r>
    </w:p>
    <w:p w14:paraId="79A68073" w14:textId="77777777" w:rsidR="00AF5F17" w:rsidRDefault="00AF5F17" w:rsidP="00AF5F17">
      <w:pPr>
        <w:pStyle w:val="ListParagraph"/>
        <w:numPr>
          <w:ilvl w:val="0"/>
          <w:numId w:val="38"/>
        </w:numPr>
        <w:autoSpaceDE w:val="0"/>
        <w:autoSpaceDN w:val="0"/>
        <w:spacing w:line="240" w:lineRule="auto"/>
        <w:rPr>
          <w:rFonts w:ascii="Arial" w:hAnsi="Arial" w:cs="Arial"/>
        </w:rPr>
      </w:pPr>
      <w:r w:rsidRPr="00986EB7">
        <w:rPr>
          <w:rFonts w:ascii="Arial" w:hAnsi="Arial" w:cs="Arial"/>
        </w:rPr>
        <w:t>Original Birth Certificate.</w:t>
      </w:r>
    </w:p>
    <w:p w14:paraId="039AB697" w14:textId="77777777" w:rsidR="00AF5F17" w:rsidRDefault="00AF5F17" w:rsidP="00AF5F17">
      <w:pPr>
        <w:pStyle w:val="ListParagraph"/>
        <w:numPr>
          <w:ilvl w:val="0"/>
          <w:numId w:val="38"/>
        </w:numPr>
        <w:autoSpaceDE w:val="0"/>
        <w:autoSpaceDN w:val="0"/>
        <w:spacing w:line="240" w:lineRule="auto"/>
        <w:rPr>
          <w:rFonts w:ascii="Arial" w:hAnsi="Arial" w:cs="Arial"/>
        </w:rPr>
      </w:pPr>
      <w:r w:rsidRPr="00986EB7">
        <w:rPr>
          <w:rFonts w:ascii="Arial" w:hAnsi="Arial" w:cs="Arial"/>
        </w:rPr>
        <w:t>A written psychological assessment /report or a written Report from a multi-disciplinary Team must be provided.  A multi-disciplinary team may consist of a Clinical Psychologist, Occupational Therapist, Speech &amp; Language Therapist, Social Worker and a Physiotherapist. (Please note all reports on a child should be provided to the school for assessment by the</w:t>
      </w:r>
      <w:r>
        <w:rPr>
          <w:rFonts w:ascii="Arial" w:hAnsi="Arial" w:cs="Arial"/>
        </w:rPr>
        <w:t xml:space="preserve"> Principal and SET team. </w:t>
      </w:r>
    </w:p>
    <w:p w14:paraId="615B673D" w14:textId="77777777" w:rsidR="00AF5F17" w:rsidRPr="00986EB7" w:rsidRDefault="00AF5F17" w:rsidP="00AF5F17">
      <w:pPr>
        <w:pStyle w:val="ListParagraph"/>
        <w:numPr>
          <w:ilvl w:val="0"/>
          <w:numId w:val="38"/>
        </w:numPr>
        <w:autoSpaceDE w:val="0"/>
        <w:autoSpaceDN w:val="0"/>
        <w:spacing w:line="240" w:lineRule="auto"/>
        <w:rPr>
          <w:rFonts w:ascii="Arial" w:hAnsi="Arial" w:cs="Arial"/>
        </w:rPr>
      </w:pPr>
      <w:r w:rsidRPr="00986EB7">
        <w:rPr>
          <w:rFonts w:ascii="Arial" w:hAnsi="Arial" w:cs="Arial"/>
        </w:rPr>
        <w:t>There must be a recommendation by the relevant professionals in the report that a special class placement in a mainstream school is both necessary and suitable for the child. In this regard it should be noted that the academic ability of the child will be taken into account when considering an application and will be subject to continuous assessment and review.</w:t>
      </w:r>
    </w:p>
    <w:p w14:paraId="0A948BB2" w14:textId="77777777" w:rsidR="00AF5F17" w:rsidRPr="00986EB7" w:rsidRDefault="00AF5F17" w:rsidP="00AF5F17">
      <w:pPr>
        <w:autoSpaceDE w:val="0"/>
        <w:autoSpaceDN w:val="0"/>
        <w:spacing w:line="240" w:lineRule="auto"/>
        <w:rPr>
          <w:rFonts w:ascii="Arial" w:hAnsi="Arial" w:cs="Arial"/>
        </w:rPr>
      </w:pPr>
    </w:p>
    <w:p w14:paraId="7FBFDACA" w14:textId="7C98B0ED" w:rsidR="00AF5F17" w:rsidRPr="00986EB7" w:rsidRDefault="00AF5F17" w:rsidP="00AF5F17">
      <w:pPr>
        <w:pStyle w:val="ListParagraph"/>
        <w:numPr>
          <w:ilvl w:val="0"/>
          <w:numId w:val="37"/>
        </w:numPr>
        <w:autoSpaceDE w:val="0"/>
        <w:autoSpaceDN w:val="0"/>
        <w:spacing w:line="240" w:lineRule="auto"/>
        <w:rPr>
          <w:rFonts w:ascii="Arial" w:hAnsi="Arial" w:cs="Arial"/>
        </w:rPr>
      </w:pPr>
      <w:r w:rsidRPr="00986EB7">
        <w:rPr>
          <w:rFonts w:ascii="Arial" w:hAnsi="Arial" w:cs="Arial"/>
        </w:rPr>
        <w:t>The closing da</w:t>
      </w:r>
      <w:r w:rsidR="00A819B5">
        <w:rPr>
          <w:rFonts w:ascii="Arial" w:hAnsi="Arial" w:cs="Arial"/>
        </w:rPr>
        <w:t>te for applications for the 2024/2025</w:t>
      </w:r>
      <w:r w:rsidRPr="00986EB7">
        <w:rPr>
          <w:rFonts w:ascii="Arial" w:hAnsi="Arial" w:cs="Arial"/>
        </w:rPr>
        <w:t xml:space="preserve"> school year will be included on the Admission Notice as outlined in our School’s Admission Policy.</w:t>
      </w:r>
    </w:p>
    <w:p w14:paraId="7E39813F" w14:textId="77777777" w:rsidR="00AF5F17" w:rsidRPr="00986EB7" w:rsidRDefault="00AF5F17" w:rsidP="00AF5F17">
      <w:pPr>
        <w:pStyle w:val="ListParagraph"/>
        <w:numPr>
          <w:ilvl w:val="0"/>
          <w:numId w:val="37"/>
        </w:numPr>
        <w:autoSpaceDE w:val="0"/>
        <w:autoSpaceDN w:val="0"/>
        <w:spacing w:line="240" w:lineRule="auto"/>
        <w:rPr>
          <w:rFonts w:ascii="Arial" w:hAnsi="Arial" w:cs="Arial"/>
        </w:rPr>
      </w:pPr>
      <w:r w:rsidRPr="00986EB7">
        <w:rPr>
          <w:rFonts w:ascii="Arial" w:hAnsi="Arial" w:cs="Arial"/>
        </w:rPr>
        <w:t xml:space="preserve">Completed applications will be responded to within 21 days of the closing date for receipt of applications. </w:t>
      </w:r>
    </w:p>
    <w:p w14:paraId="7F20567A" w14:textId="77777777" w:rsidR="00AF5F17" w:rsidRPr="00986EB7" w:rsidRDefault="00AF5F17" w:rsidP="00AF5F17">
      <w:pPr>
        <w:pStyle w:val="ListParagraph"/>
        <w:numPr>
          <w:ilvl w:val="0"/>
          <w:numId w:val="37"/>
        </w:numPr>
        <w:autoSpaceDE w:val="0"/>
        <w:autoSpaceDN w:val="0"/>
        <w:spacing w:line="240" w:lineRule="auto"/>
        <w:rPr>
          <w:rFonts w:ascii="Arial" w:hAnsi="Arial" w:cs="Arial"/>
        </w:rPr>
      </w:pPr>
      <w:r w:rsidRPr="00986EB7">
        <w:rPr>
          <w:rFonts w:ascii="Arial" w:hAnsi="Arial" w:cs="Arial"/>
        </w:rPr>
        <w:t>The list of applicants will b</w:t>
      </w:r>
      <w:r>
        <w:rPr>
          <w:rFonts w:ascii="Arial" w:hAnsi="Arial" w:cs="Arial"/>
        </w:rPr>
        <w:t xml:space="preserve">e reviewed by </w:t>
      </w:r>
      <w:r w:rsidRPr="00986EB7">
        <w:rPr>
          <w:rFonts w:ascii="Arial" w:hAnsi="Arial" w:cs="Arial"/>
        </w:rPr>
        <w:t>the Pr</w:t>
      </w:r>
      <w:r>
        <w:rPr>
          <w:rFonts w:ascii="Arial" w:hAnsi="Arial" w:cs="Arial"/>
        </w:rPr>
        <w:t>incipal and</w:t>
      </w:r>
      <w:r w:rsidRPr="00986EB7">
        <w:rPr>
          <w:rFonts w:ascii="Arial" w:hAnsi="Arial" w:cs="Arial"/>
        </w:rPr>
        <w:t xml:space="preserve"> the </w:t>
      </w:r>
      <w:r>
        <w:rPr>
          <w:rFonts w:ascii="Arial" w:hAnsi="Arial" w:cs="Arial"/>
        </w:rPr>
        <w:t>Special Class Teacher.</w:t>
      </w:r>
    </w:p>
    <w:p w14:paraId="16A28B9F" w14:textId="77777777" w:rsidR="00AF5F17" w:rsidRPr="00986EB7" w:rsidRDefault="00AF5F17" w:rsidP="00AF5F17">
      <w:pPr>
        <w:pStyle w:val="ListParagraph"/>
        <w:numPr>
          <w:ilvl w:val="0"/>
          <w:numId w:val="37"/>
        </w:numPr>
        <w:autoSpaceDE w:val="0"/>
        <w:autoSpaceDN w:val="0"/>
        <w:spacing w:line="240" w:lineRule="auto"/>
        <w:rPr>
          <w:rFonts w:ascii="Arial" w:hAnsi="Arial" w:cs="Arial"/>
        </w:rPr>
      </w:pPr>
      <w:r w:rsidRPr="00986EB7">
        <w:rPr>
          <w:rFonts w:ascii="Arial" w:hAnsi="Arial" w:cs="Arial"/>
        </w:rPr>
        <w:t>All applications received by the</w:t>
      </w:r>
      <w:r>
        <w:rPr>
          <w:rFonts w:ascii="Arial" w:hAnsi="Arial" w:cs="Arial"/>
        </w:rPr>
        <w:t xml:space="preserve"> closing date will be considered. </w:t>
      </w:r>
    </w:p>
    <w:p w14:paraId="74D30BA1" w14:textId="77777777" w:rsidR="00AF5F17" w:rsidRDefault="00AF5F17" w:rsidP="00AF5F17">
      <w:pPr>
        <w:pStyle w:val="ListParagraph"/>
        <w:numPr>
          <w:ilvl w:val="0"/>
          <w:numId w:val="37"/>
        </w:numPr>
        <w:autoSpaceDE w:val="0"/>
        <w:autoSpaceDN w:val="0"/>
        <w:spacing w:line="240" w:lineRule="auto"/>
        <w:rPr>
          <w:rFonts w:ascii="Arial" w:hAnsi="Arial" w:cs="Arial"/>
        </w:rPr>
      </w:pPr>
      <w:r>
        <w:rPr>
          <w:rFonts w:ascii="Arial" w:hAnsi="Arial" w:cs="Arial"/>
        </w:rPr>
        <w:t>The school</w:t>
      </w:r>
      <w:r w:rsidRPr="00986EB7">
        <w:rPr>
          <w:rFonts w:ascii="Arial" w:hAnsi="Arial" w:cs="Arial"/>
        </w:rPr>
        <w:t xml:space="preserve"> may seek the advice of the school’s allocated NEPS psychologist to aid enrolment decision making.</w:t>
      </w:r>
    </w:p>
    <w:p w14:paraId="5F721A85" w14:textId="77777777" w:rsidR="00AF5F17" w:rsidRDefault="00AF5F17" w:rsidP="00AF5F17">
      <w:pPr>
        <w:autoSpaceDE w:val="0"/>
        <w:autoSpaceDN w:val="0"/>
        <w:spacing w:line="240" w:lineRule="auto"/>
        <w:rPr>
          <w:rFonts w:ascii="Arial" w:hAnsi="Arial" w:cs="Arial"/>
        </w:rPr>
      </w:pPr>
    </w:p>
    <w:p w14:paraId="3770440C" w14:textId="77777777" w:rsidR="00AF5F17" w:rsidRPr="004F272C" w:rsidRDefault="00AF5F17" w:rsidP="00AF5F17">
      <w:pPr>
        <w:autoSpaceDE w:val="0"/>
        <w:autoSpaceDN w:val="0"/>
        <w:spacing w:line="240" w:lineRule="auto"/>
        <w:rPr>
          <w:rFonts w:ascii="Arial" w:hAnsi="Arial" w:cs="Arial"/>
        </w:rPr>
      </w:pPr>
      <w:r w:rsidRPr="004F272C">
        <w:rPr>
          <w:rFonts w:ascii="Arial" w:hAnsi="Arial" w:cs="Arial"/>
        </w:rPr>
        <w:t>Factors taken into consideration during the enrolment process are:</w:t>
      </w:r>
    </w:p>
    <w:p w14:paraId="68EF5121" w14:textId="77777777" w:rsidR="00AF5F17" w:rsidRPr="004F272C" w:rsidRDefault="00AF5F17" w:rsidP="00AF5F17">
      <w:pPr>
        <w:pStyle w:val="ListParagraph"/>
        <w:numPr>
          <w:ilvl w:val="0"/>
          <w:numId w:val="39"/>
        </w:numPr>
        <w:autoSpaceDE w:val="0"/>
        <w:autoSpaceDN w:val="0"/>
        <w:spacing w:line="240" w:lineRule="auto"/>
        <w:rPr>
          <w:rFonts w:ascii="Arial" w:hAnsi="Arial" w:cs="Arial"/>
        </w:rPr>
      </w:pPr>
      <w:r w:rsidRPr="004F272C">
        <w:rPr>
          <w:rFonts w:ascii="Arial" w:hAnsi="Arial" w:cs="Arial"/>
        </w:rPr>
        <w:t xml:space="preserve">Diagnosis – Child must be diagnosed as being on </w:t>
      </w:r>
      <w:r>
        <w:rPr>
          <w:rFonts w:ascii="Arial" w:hAnsi="Arial" w:cs="Arial"/>
        </w:rPr>
        <w:t xml:space="preserve">the Autistic Spectrum and have </w:t>
      </w:r>
      <w:r w:rsidRPr="004F272C">
        <w:rPr>
          <w:rFonts w:ascii="Arial" w:hAnsi="Arial" w:cs="Arial"/>
        </w:rPr>
        <w:t>a recommendation for placement in a special class attached to a mainstream school.</w:t>
      </w:r>
    </w:p>
    <w:p w14:paraId="400857D9" w14:textId="77777777" w:rsidR="00AF5F17" w:rsidRPr="004F272C" w:rsidRDefault="00AF5F17" w:rsidP="00AF5F17">
      <w:pPr>
        <w:pStyle w:val="ListParagraph"/>
        <w:numPr>
          <w:ilvl w:val="0"/>
          <w:numId w:val="39"/>
        </w:numPr>
        <w:autoSpaceDE w:val="0"/>
        <w:autoSpaceDN w:val="0"/>
        <w:spacing w:line="240" w:lineRule="auto"/>
        <w:rPr>
          <w:rFonts w:ascii="Arial" w:hAnsi="Arial" w:cs="Arial"/>
        </w:rPr>
      </w:pPr>
      <w:r w:rsidRPr="004F272C">
        <w:rPr>
          <w:rFonts w:ascii="Arial" w:hAnsi="Arial" w:cs="Arial"/>
        </w:rPr>
        <w:t>Integration - Child must be capable of integrating into mainstream, even at a minimal level, at an appropriate age level.</w:t>
      </w:r>
    </w:p>
    <w:p w14:paraId="1B1EF926" w14:textId="0E30D279" w:rsidR="00AF5F17" w:rsidRPr="004F272C" w:rsidRDefault="00AF5F17" w:rsidP="00AF5F17">
      <w:pPr>
        <w:pStyle w:val="ListParagraph"/>
        <w:numPr>
          <w:ilvl w:val="0"/>
          <w:numId w:val="39"/>
        </w:numPr>
        <w:autoSpaceDE w:val="0"/>
        <w:autoSpaceDN w:val="0"/>
        <w:spacing w:line="240" w:lineRule="auto"/>
        <w:rPr>
          <w:rFonts w:ascii="Arial" w:hAnsi="Arial" w:cs="Arial"/>
        </w:rPr>
      </w:pPr>
      <w:r w:rsidRPr="004F272C">
        <w:rPr>
          <w:rFonts w:ascii="Arial" w:hAnsi="Arial" w:cs="Arial"/>
        </w:rPr>
        <w:t>Appropriateness – Child must be capable of accessing the Primary School Curriculum</w:t>
      </w:r>
      <w:r w:rsidR="00A819B5">
        <w:rPr>
          <w:rFonts w:ascii="Arial" w:hAnsi="Arial" w:cs="Arial"/>
        </w:rPr>
        <w:t xml:space="preserve"> at a level appropriate to their needs.</w:t>
      </w:r>
    </w:p>
    <w:p w14:paraId="0E48EE11" w14:textId="77777777" w:rsidR="00AF5F17" w:rsidRDefault="00AF5F17" w:rsidP="00AF5F17">
      <w:pPr>
        <w:autoSpaceDE w:val="0"/>
        <w:autoSpaceDN w:val="0"/>
        <w:spacing w:line="240" w:lineRule="auto"/>
        <w:rPr>
          <w:rFonts w:ascii="Arial" w:hAnsi="Arial" w:cs="Arial"/>
        </w:rPr>
      </w:pPr>
      <w:r w:rsidRPr="004F272C">
        <w:rPr>
          <w:rFonts w:ascii="Arial" w:hAnsi="Arial" w:cs="Arial"/>
        </w:rPr>
        <w:t>Once the School is satisfied that the child presents as fulfilling the requirements in 1,2,3 above, places will be allocated in accordance with the criteria set out below. The School may request further information or a meeting with the parent and the child in the school setting, if deemed to be necessary. The school acknowledges that all children with ASD present with differing profiles. For this reason, all applications will be considered on a case by case basis.</w:t>
      </w:r>
    </w:p>
    <w:p w14:paraId="52844A8A" w14:textId="45F6B5CB" w:rsidR="00AF5F17" w:rsidRDefault="00AF5F17" w:rsidP="00AF5F17">
      <w:pPr>
        <w:autoSpaceDE w:val="0"/>
        <w:autoSpaceDN w:val="0"/>
        <w:spacing w:line="240" w:lineRule="auto"/>
        <w:rPr>
          <w:rFonts w:ascii="Arial" w:hAnsi="Arial" w:cs="Arial"/>
        </w:rPr>
      </w:pPr>
    </w:p>
    <w:p w14:paraId="382C748A" w14:textId="77777777" w:rsidR="00AF5F17" w:rsidRPr="00AF5F17" w:rsidRDefault="00AF5F17" w:rsidP="00AF5F17">
      <w:pPr>
        <w:autoSpaceDE w:val="0"/>
        <w:autoSpaceDN w:val="0"/>
        <w:spacing w:line="240" w:lineRule="auto"/>
        <w:rPr>
          <w:rFonts w:ascii="Arial" w:hAnsi="Arial" w:cs="Arial"/>
          <w:b/>
          <w:u w:val="single"/>
        </w:rPr>
      </w:pPr>
      <w:r w:rsidRPr="00AF5F17">
        <w:rPr>
          <w:rFonts w:ascii="Arial" w:hAnsi="Arial" w:cs="Arial"/>
          <w:b/>
          <w:u w:val="single"/>
        </w:rPr>
        <w:t xml:space="preserve">NOTE: The receipt of the enrolment application forms, psychological report and written recommendation is not a guarantee of enrolment. It is simply the recording of an application for admission to our school. Decisions in relation to applications for enrolment are made by the Principal. </w:t>
      </w:r>
    </w:p>
    <w:p w14:paraId="1C7F94E5" w14:textId="77777777" w:rsidR="00AF5F17" w:rsidRDefault="00AF5F17" w:rsidP="00AF5F17">
      <w:pPr>
        <w:autoSpaceDE w:val="0"/>
        <w:autoSpaceDN w:val="0"/>
        <w:spacing w:line="240" w:lineRule="auto"/>
        <w:rPr>
          <w:rFonts w:ascii="Arial" w:hAnsi="Arial" w:cs="Arial"/>
        </w:rPr>
      </w:pPr>
    </w:p>
    <w:p w14:paraId="657FE8F6" w14:textId="77777777" w:rsidR="00AF5F17" w:rsidRDefault="00AF5F17" w:rsidP="00AF5F17">
      <w:pPr>
        <w:autoSpaceDE w:val="0"/>
        <w:autoSpaceDN w:val="0"/>
        <w:spacing w:line="240" w:lineRule="auto"/>
        <w:rPr>
          <w:rFonts w:ascii="Arial" w:hAnsi="Arial" w:cs="Arial"/>
        </w:rPr>
      </w:pPr>
      <w:r>
        <w:rPr>
          <w:rFonts w:ascii="Arial" w:hAnsi="Arial" w:cs="Arial"/>
        </w:rPr>
        <w:t>Before allocating places the Principal will:</w:t>
      </w:r>
    </w:p>
    <w:p w14:paraId="7719020D" w14:textId="77777777" w:rsidR="00AF5F17" w:rsidRPr="004F272C" w:rsidRDefault="00AF5F17" w:rsidP="00AF5F17">
      <w:pPr>
        <w:pStyle w:val="ListParagraph"/>
        <w:numPr>
          <w:ilvl w:val="0"/>
          <w:numId w:val="37"/>
        </w:numPr>
        <w:autoSpaceDE w:val="0"/>
        <w:autoSpaceDN w:val="0"/>
        <w:spacing w:line="240" w:lineRule="auto"/>
        <w:rPr>
          <w:rFonts w:ascii="Arial" w:hAnsi="Arial" w:cs="Arial"/>
        </w:rPr>
      </w:pPr>
      <w:r w:rsidRPr="004F272C">
        <w:rPr>
          <w:rFonts w:ascii="Arial" w:hAnsi="Arial" w:cs="Arial"/>
        </w:rPr>
        <w:t>Review all applications and all documentation relevant to a child applying for a place in the class for pupils with ASD.</w:t>
      </w:r>
    </w:p>
    <w:p w14:paraId="1570A104" w14:textId="77777777" w:rsidR="00AF5F17" w:rsidRPr="004F272C" w:rsidRDefault="00AF5F17" w:rsidP="00AF5F17">
      <w:pPr>
        <w:pStyle w:val="ListParagraph"/>
        <w:numPr>
          <w:ilvl w:val="0"/>
          <w:numId w:val="37"/>
        </w:numPr>
        <w:autoSpaceDE w:val="0"/>
        <w:autoSpaceDN w:val="0"/>
        <w:spacing w:line="240" w:lineRule="auto"/>
        <w:rPr>
          <w:rFonts w:ascii="Arial" w:hAnsi="Arial" w:cs="Arial"/>
        </w:rPr>
      </w:pPr>
      <w:r w:rsidRPr="004F272C">
        <w:rPr>
          <w:rFonts w:ascii="Arial" w:hAnsi="Arial" w:cs="Arial"/>
        </w:rPr>
        <w:t>Come to a decision on the suitability of the class for pupils with ASD to meet the needs of the child.</w:t>
      </w:r>
    </w:p>
    <w:p w14:paraId="1CDDC656" w14:textId="77777777" w:rsidR="00AF5F17" w:rsidRPr="004F272C" w:rsidRDefault="00AF5F17" w:rsidP="00AF5F17">
      <w:pPr>
        <w:pStyle w:val="ListParagraph"/>
        <w:numPr>
          <w:ilvl w:val="0"/>
          <w:numId w:val="37"/>
        </w:numPr>
        <w:autoSpaceDE w:val="0"/>
        <w:autoSpaceDN w:val="0"/>
        <w:spacing w:line="240" w:lineRule="auto"/>
        <w:rPr>
          <w:rFonts w:ascii="Arial" w:hAnsi="Arial" w:cs="Arial"/>
        </w:rPr>
      </w:pPr>
      <w:r w:rsidRPr="004F272C">
        <w:rPr>
          <w:rFonts w:ascii="Arial" w:hAnsi="Arial" w:cs="Arial"/>
        </w:rPr>
        <w:t>Verify that there is a recommendation from a recognised Psychologist for placement in a special class in a mainstream school.</w:t>
      </w:r>
    </w:p>
    <w:p w14:paraId="030E8758" w14:textId="77777777" w:rsidR="00AF5F17" w:rsidRPr="004F272C" w:rsidRDefault="00AF5F17" w:rsidP="00AF5F17">
      <w:pPr>
        <w:pStyle w:val="ListParagraph"/>
        <w:numPr>
          <w:ilvl w:val="0"/>
          <w:numId w:val="37"/>
        </w:numPr>
        <w:autoSpaceDE w:val="0"/>
        <w:autoSpaceDN w:val="0"/>
        <w:spacing w:line="240" w:lineRule="auto"/>
        <w:rPr>
          <w:rFonts w:ascii="Arial" w:hAnsi="Arial" w:cs="Arial"/>
        </w:rPr>
      </w:pPr>
      <w:r w:rsidRPr="004F272C">
        <w:rPr>
          <w:rFonts w:ascii="Arial" w:hAnsi="Arial" w:cs="Arial"/>
        </w:rPr>
        <w:t>Come to a decision as to the suitability of the child for potential meaningful integration in an age appropriate mainstream class</w:t>
      </w:r>
    </w:p>
    <w:p w14:paraId="5F6AF3FD" w14:textId="77777777" w:rsidR="00AF5F17" w:rsidRDefault="00AF5F17" w:rsidP="00AF5F17">
      <w:pPr>
        <w:pStyle w:val="ListParagraph"/>
        <w:numPr>
          <w:ilvl w:val="0"/>
          <w:numId w:val="37"/>
        </w:numPr>
        <w:autoSpaceDE w:val="0"/>
        <w:autoSpaceDN w:val="0"/>
        <w:spacing w:line="240" w:lineRule="auto"/>
        <w:rPr>
          <w:rFonts w:ascii="Arial" w:hAnsi="Arial" w:cs="Arial"/>
        </w:rPr>
      </w:pPr>
      <w:r w:rsidRPr="004F272C">
        <w:rPr>
          <w:rFonts w:ascii="Arial" w:hAnsi="Arial" w:cs="Arial"/>
        </w:rPr>
        <w:t>Verify that the child is 4 years old on or before August 31st on the year of enrolment</w:t>
      </w:r>
    </w:p>
    <w:p w14:paraId="68FC8166" w14:textId="77777777" w:rsidR="00AF5F17" w:rsidRPr="00AF5F17" w:rsidRDefault="00AF5F17" w:rsidP="00AF5F17">
      <w:pPr>
        <w:autoSpaceDE w:val="0"/>
        <w:autoSpaceDN w:val="0"/>
        <w:spacing w:line="240" w:lineRule="auto"/>
        <w:rPr>
          <w:rFonts w:ascii="Arial" w:hAnsi="Arial" w:cs="Arial"/>
          <w:b/>
          <w:u w:val="single"/>
        </w:rPr>
      </w:pPr>
      <w:r w:rsidRPr="00AF5F17">
        <w:rPr>
          <w:rFonts w:ascii="Arial" w:hAnsi="Arial" w:cs="Arial"/>
          <w:b/>
          <w:u w:val="single"/>
        </w:rPr>
        <w:t>Enrolment Criteria</w:t>
      </w:r>
    </w:p>
    <w:p w14:paraId="251F1385" w14:textId="14465376" w:rsidR="00AF5F17" w:rsidRPr="00FF6294" w:rsidRDefault="00AF5F17" w:rsidP="00AF5F17">
      <w:pPr>
        <w:autoSpaceDE w:val="0"/>
        <w:autoSpaceDN w:val="0"/>
        <w:spacing w:line="240" w:lineRule="auto"/>
        <w:rPr>
          <w:rFonts w:ascii="Arial" w:hAnsi="Arial" w:cs="Arial"/>
        </w:rPr>
      </w:pPr>
      <w:r w:rsidRPr="00FF6294">
        <w:rPr>
          <w:rFonts w:ascii="Arial" w:hAnsi="Arial" w:cs="Arial"/>
        </w:rPr>
        <w:t>Places will be alloc</w:t>
      </w:r>
      <w:r>
        <w:rPr>
          <w:rFonts w:ascii="Arial" w:hAnsi="Arial" w:cs="Arial"/>
        </w:rPr>
        <w:t xml:space="preserve">ated in the ASD class </w:t>
      </w:r>
      <w:r w:rsidRPr="00FF6294">
        <w:rPr>
          <w:rFonts w:ascii="Arial" w:hAnsi="Arial" w:cs="Arial"/>
        </w:rPr>
        <w:t>in accordance with the following criteria and in the following order:</w:t>
      </w:r>
    </w:p>
    <w:p w14:paraId="343CA14B" w14:textId="77777777" w:rsidR="00AF5F17" w:rsidRPr="00FF6294" w:rsidRDefault="00AF5F17" w:rsidP="00AF5F17">
      <w:pPr>
        <w:pStyle w:val="ListParagraph"/>
        <w:numPr>
          <w:ilvl w:val="0"/>
          <w:numId w:val="41"/>
        </w:numPr>
        <w:autoSpaceDE w:val="0"/>
        <w:autoSpaceDN w:val="0"/>
        <w:spacing w:line="240" w:lineRule="auto"/>
        <w:rPr>
          <w:rFonts w:ascii="Arial" w:hAnsi="Arial" w:cs="Arial"/>
        </w:rPr>
      </w:pPr>
      <w:r w:rsidRPr="00FF6294">
        <w:rPr>
          <w:rFonts w:ascii="Arial" w:hAnsi="Arial" w:cs="Arial"/>
        </w:rPr>
        <w:t>Pupils currently enrolled in our mainstream school and seeking to transfer to the ASD class.</w:t>
      </w:r>
    </w:p>
    <w:p w14:paraId="15049B22" w14:textId="0CA6F66C" w:rsidR="00AF5F17" w:rsidRPr="00FF6294" w:rsidRDefault="00AF5F17" w:rsidP="00AF5F17">
      <w:pPr>
        <w:pStyle w:val="ListParagraph"/>
        <w:numPr>
          <w:ilvl w:val="0"/>
          <w:numId w:val="41"/>
        </w:numPr>
        <w:autoSpaceDE w:val="0"/>
        <w:autoSpaceDN w:val="0"/>
        <w:spacing w:line="240" w:lineRule="auto"/>
        <w:rPr>
          <w:rFonts w:ascii="Arial" w:hAnsi="Arial" w:cs="Arial"/>
        </w:rPr>
      </w:pPr>
      <w:r w:rsidRPr="00FF6294">
        <w:rPr>
          <w:rFonts w:ascii="Arial" w:hAnsi="Arial" w:cs="Arial"/>
        </w:rPr>
        <w:t>Applicants with siblings currently enrolled in th</w:t>
      </w:r>
      <w:r>
        <w:rPr>
          <w:rFonts w:ascii="Arial" w:hAnsi="Arial" w:cs="Arial"/>
        </w:rPr>
        <w:t>e school</w:t>
      </w:r>
    </w:p>
    <w:p w14:paraId="6CC01581" w14:textId="13B6EC28" w:rsidR="00AF5F17" w:rsidRPr="00FF6294" w:rsidRDefault="00AF5F17" w:rsidP="00AF5F17">
      <w:pPr>
        <w:pStyle w:val="ListParagraph"/>
        <w:numPr>
          <w:ilvl w:val="0"/>
          <w:numId w:val="41"/>
        </w:numPr>
        <w:autoSpaceDE w:val="0"/>
        <w:autoSpaceDN w:val="0"/>
        <w:spacing w:line="240" w:lineRule="auto"/>
        <w:rPr>
          <w:rFonts w:ascii="Arial" w:hAnsi="Arial" w:cs="Arial"/>
        </w:rPr>
      </w:pPr>
      <w:r w:rsidRPr="00FF6294">
        <w:rPr>
          <w:rFonts w:ascii="Arial" w:hAnsi="Arial" w:cs="Arial"/>
        </w:rPr>
        <w:t xml:space="preserve">Children </w:t>
      </w:r>
      <w:r>
        <w:rPr>
          <w:rFonts w:ascii="Arial" w:hAnsi="Arial" w:cs="Arial"/>
        </w:rPr>
        <w:t>living within the Bansha</w:t>
      </w:r>
      <w:r w:rsidR="00A819B5">
        <w:rPr>
          <w:rFonts w:ascii="Arial" w:hAnsi="Arial" w:cs="Arial"/>
        </w:rPr>
        <w:t xml:space="preserve"> </w:t>
      </w:r>
      <w:r>
        <w:rPr>
          <w:rFonts w:ascii="Arial" w:hAnsi="Arial" w:cs="Arial"/>
        </w:rPr>
        <w:t>/ Kilmoyler</w:t>
      </w:r>
      <w:r w:rsidRPr="00FF6294">
        <w:rPr>
          <w:rFonts w:ascii="Arial" w:hAnsi="Arial" w:cs="Arial"/>
        </w:rPr>
        <w:t xml:space="preserve"> parish</w:t>
      </w:r>
      <w:r>
        <w:rPr>
          <w:rFonts w:ascii="Arial" w:hAnsi="Arial" w:cs="Arial"/>
        </w:rPr>
        <w:t>.</w:t>
      </w:r>
    </w:p>
    <w:p w14:paraId="2005F1DF" w14:textId="2845F225" w:rsidR="00AF5F17" w:rsidRDefault="00AF5F17" w:rsidP="00AF5F17">
      <w:pPr>
        <w:pStyle w:val="ListParagraph"/>
        <w:numPr>
          <w:ilvl w:val="0"/>
          <w:numId w:val="41"/>
        </w:numPr>
        <w:autoSpaceDE w:val="0"/>
        <w:autoSpaceDN w:val="0"/>
        <w:spacing w:line="240" w:lineRule="auto"/>
        <w:rPr>
          <w:rFonts w:ascii="Arial" w:hAnsi="Arial" w:cs="Arial"/>
        </w:rPr>
      </w:pPr>
      <w:r w:rsidRPr="00FF6294">
        <w:rPr>
          <w:rFonts w:ascii="Arial" w:hAnsi="Arial" w:cs="Arial"/>
        </w:rPr>
        <w:t>Children of current school staff.</w:t>
      </w:r>
    </w:p>
    <w:p w14:paraId="1E674910" w14:textId="5D6380F5" w:rsidR="00AF5F17" w:rsidRDefault="00AF5F17" w:rsidP="00AF5F17">
      <w:pPr>
        <w:pStyle w:val="ListParagraph"/>
        <w:numPr>
          <w:ilvl w:val="0"/>
          <w:numId w:val="41"/>
        </w:numPr>
        <w:autoSpaceDE w:val="0"/>
        <w:autoSpaceDN w:val="0"/>
        <w:spacing w:line="240" w:lineRule="auto"/>
        <w:rPr>
          <w:rFonts w:ascii="Arial" w:hAnsi="Arial" w:cs="Arial"/>
        </w:rPr>
      </w:pPr>
      <w:r>
        <w:rPr>
          <w:rFonts w:ascii="Arial" w:hAnsi="Arial" w:cs="Arial"/>
        </w:rPr>
        <w:t>Children living within the school catchment area</w:t>
      </w:r>
    </w:p>
    <w:p w14:paraId="1F1CC32B" w14:textId="2F5FE9AA" w:rsidR="00AF5F17" w:rsidRDefault="00AF5F17" w:rsidP="00AF5F17">
      <w:pPr>
        <w:pStyle w:val="ListParagraph"/>
        <w:numPr>
          <w:ilvl w:val="0"/>
          <w:numId w:val="41"/>
        </w:numPr>
        <w:autoSpaceDE w:val="0"/>
        <w:autoSpaceDN w:val="0"/>
        <w:spacing w:line="240" w:lineRule="auto"/>
        <w:rPr>
          <w:rFonts w:ascii="Arial" w:hAnsi="Arial" w:cs="Arial"/>
        </w:rPr>
      </w:pPr>
      <w:r w:rsidRPr="00FF6294">
        <w:rPr>
          <w:rFonts w:ascii="Arial" w:hAnsi="Arial" w:cs="Arial"/>
        </w:rPr>
        <w:t>If any places remain, they will be allocated on the basis of age, the eldest child/children enrolled first, according the child’s/children’s Birth Certificate.</w:t>
      </w:r>
    </w:p>
    <w:p w14:paraId="751F4C6F" w14:textId="19977CCE" w:rsidR="00AF5F17" w:rsidRPr="00AF5F17" w:rsidRDefault="00AF5F17" w:rsidP="00AF5F17">
      <w:pPr>
        <w:autoSpaceDE w:val="0"/>
        <w:autoSpaceDN w:val="0"/>
        <w:spacing w:line="240" w:lineRule="auto"/>
        <w:rPr>
          <w:rFonts w:ascii="Arial" w:hAnsi="Arial" w:cs="Arial"/>
        </w:rPr>
      </w:pPr>
      <w:r>
        <w:rPr>
          <w:rFonts w:ascii="Arial" w:hAnsi="Arial" w:cs="Arial"/>
        </w:rPr>
        <w:t xml:space="preserve">All unsuccessful qualifying applicants will be placed on the Placement List in accordance with the above criteria for places that may become available during the school year. </w:t>
      </w:r>
    </w:p>
    <w:p w14:paraId="2D780337" w14:textId="77777777" w:rsidR="00AF5F17" w:rsidRPr="004F272C" w:rsidRDefault="00AF5F17" w:rsidP="00AF5F17">
      <w:pPr>
        <w:autoSpaceDE w:val="0"/>
        <w:autoSpaceDN w:val="0"/>
        <w:spacing w:line="240" w:lineRule="auto"/>
        <w:rPr>
          <w:rFonts w:ascii="Arial" w:hAnsi="Arial" w:cs="Arial"/>
          <w:b/>
          <w:u w:val="single"/>
        </w:rPr>
      </w:pPr>
      <w:r w:rsidRPr="004F272C">
        <w:rPr>
          <w:rFonts w:ascii="Arial" w:hAnsi="Arial" w:cs="Arial"/>
          <w:b/>
          <w:u w:val="single"/>
        </w:rPr>
        <w:t>Transfers</w:t>
      </w:r>
    </w:p>
    <w:p w14:paraId="70203077" w14:textId="77777777" w:rsidR="00AF5F17" w:rsidRDefault="00AF5F17" w:rsidP="00AF5F17">
      <w:pPr>
        <w:autoSpaceDE w:val="0"/>
        <w:autoSpaceDN w:val="0"/>
        <w:spacing w:line="240" w:lineRule="auto"/>
        <w:rPr>
          <w:rFonts w:ascii="Arial" w:hAnsi="Arial" w:cs="Arial"/>
        </w:rPr>
      </w:pPr>
      <w:r w:rsidRPr="004F272C">
        <w:rPr>
          <w:rFonts w:ascii="Arial" w:hAnsi="Arial" w:cs="Arial"/>
        </w:rPr>
        <w:t xml:space="preserve">Pupils may transfer to the ASD class during the school year subject to availability of places. Pupils transferring must enter the same class level that they are leaving, and have the </w:t>
      </w:r>
      <w:r w:rsidRPr="004F272C">
        <w:rPr>
          <w:rFonts w:ascii="Arial" w:hAnsi="Arial" w:cs="Arial"/>
        </w:rPr>
        <w:lastRenderedPageBreak/>
        <w:t>necessary diagnosis and rec</w:t>
      </w:r>
      <w:r>
        <w:rPr>
          <w:rFonts w:ascii="Arial" w:hAnsi="Arial" w:cs="Arial"/>
        </w:rPr>
        <w:t xml:space="preserve">ommendations as outlined above. </w:t>
      </w:r>
      <w:r w:rsidRPr="004F272C">
        <w:rPr>
          <w:rFonts w:ascii="Arial" w:hAnsi="Arial" w:cs="Arial"/>
        </w:rPr>
        <w:t>The school may request other relevant documentation if a pupil is transferring from another school. All documents need to be received in order for the application to be deemed fully completed.</w:t>
      </w:r>
    </w:p>
    <w:p w14:paraId="1DF03D1E" w14:textId="77777777" w:rsidR="00AF5F17" w:rsidRDefault="00AF5F17" w:rsidP="00AF5F17">
      <w:pPr>
        <w:autoSpaceDE w:val="0"/>
        <w:autoSpaceDN w:val="0"/>
        <w:spacing w:line="240" w:lineRule="auto"/>
        <w:rPr>
          <w:rFonts w:ascii="Arial" w:hAnsi="Arial" w:cs="Arial"/>
        </w:rPr>
      </w:pPr>
    </w:p>
    <w:p w14:paraId="2465735A" w14:textId="77777777" w:rsidR="00AF5F17" w:rsidRPr="00ED5C71" w:rsidRDefault="00AF5F17" w:rsidP="00AF5F17">
      <w:pPr>
        <w:autoSpaceDE w:val="0"/>
        <w:autoSpaceDN w:val="0"/>
        <w:spacing w:line="240" w:lineRule="auto"/>
        <w:rPr>
          <w:rFonts w:ascii="Arial" w:hAnsi="Arial" w:cs="Arial"/>
          <w:b/>
          <w:u w:val="single"/>
        </w:rPr>
      </w:pPr>
      <w:r w:rsidRPr="00ED5C71">
        <w:rPr>
          <w:rFonts w:ascii="Arial" w:hAnsi="Arial" w:cs="Arial"/>
          <w:b/>
          <w:u w:val="single"/>
        </w:rPr>
        <w:t>Placement</w:t>
      </w:r>
    </w:p>
    <w:p w14:paraId="63071A29" w14:textId="77777777" w:rsidR="00AF5F17" w:rsidRPr="00ED5C71" w:rsidRDefault="00AF5F17" w:rsidP="00AF5F17">
      <w:pPr>
        <w:pStyle w:val="ListParagraph"/>
        <w:numPr>
          <w:ilvl w:val="0"/>
          <w:numId w:val="37"/>
        </w:numPr>
        <w:autoSpaceDE w:val="0"/>
        <w:autoSpaceDN w:val="0"/>
        <w:spacing w:line="240" w:lineRule="auto"/>
        <w:rPr>
          <w:rFonts w:ascii="Arial" w:hAnsi="Arial" w:cs="Arial"/>
        </w:rPr>
      </w:pPr>
      <w:r w:rsidRPr="00ED5C71">
        <w:rPr>
          <w:rFonts w:ascii="Arial" w:hAnsi="Arial" w:cs="Arial"/>
        </w:rPr>
        <w:t>After placement in the class a relevant Individual Education Plan (IEP) or Student Support Plan will be provided for the child. This plan will have an input from all parties involved with the education of the child. The Class teacher will prepare an annual IEP which will be reviewed in the Spring as is the Special Education Teaching policy in the school. It is up to the professional opinion of the teacher involved if the IEP needs to be updated more frequently.</w:t>
      </w:r>
    </w:p>
    <w:p w14:paraId="22838843" w14:textId="77777777" w:rsidR="00AF5F17" w:rsidRPr="00ED5C71" w:rsidRDefault="00AF5F17" w:rsidP="00AF5F17">
      <w:pPr>
        <w:pStyle w:val="ListParagraph"/>
        <w:numPr>
          <w:ilvl w:val="0"/>
          <w:numId w:val="37"/>
        </w:numPr>
        <w:autoSpaceDE w:val="0"/>
        <w:autoSpaceDN w:val="0"/>
        <w:spacing w:line="240" w:lineRule="auto"/>
        <w:rPr>
          <w:rFonts w:ascii="Arial" w:hAnsi="Arial" w:cs="Arial"/>
        </w:rPr>
      </w:pPr>
      <w:r w:rsidRPr="00ED5C71">
        <w:rPr>
          <w:rFonts w:ascii="Arial" w:hAnsi="Arial" w:cs="Arial"/>
        </w:rPr>
        <w:t>Each child in the ASD class will be assigned to an age appropriate mainstream class for integration purposes provided that this is in the best interests of the child, while having due regard to the educational benefit of all pupils enrolled in our school. Every opportunity will be used to promote inclusion in mainstream classes provided the child is ready for this step and has the necessary supports in place.</w:t>
      </w:r>
    </w:p>
    <w:p w14:paraId="2B0F455D" w14:textId="77777777" w:rsidR="00AF5F17" w:rsidRDefault="00AF5F17" w:rsidP="00AF5F17">
      <w:pPr>
        <w:pStyle w:val="ListParagraph"/>
        <w:numPr>
          <w:ilvl w:val="0"/>
          <w:numId w:val="37"/>
        </w:numPr>
        <w:autoSpaceDE w:val="0"/>
        <w:autoSpaceDN w:val="0"/>
        <w:spacing w:line="240" w:lineRule="auto"/>
        <w:rPr>
          <w:rFonts w:ascii="Arial" w:hAnsi="Arial" w:cs="Arial"/>
        </w:rPr>
      </w:pPr>
      <w:r w:rsidRPr="00ED5C71">
        <w:rPr>
          <w:rFonts w:ascii="Arial" w:hAnsi="Arial" w:cs="Arial"/>
        </w:rPr>
        <w:t>A review will take place at the end of the child’s first year (and at the end of each subsequent year) to assess whether the c</w:t>
      </w:r>
      <w:r>
        <w:rPr>
          <w:rFonts w:ascii="Arial" w:hAnsi="Arial" w:cs="Arial"/>
        </w:rPr>
        <w:t>hild’s placement is appropriate. T</w:t>
      </w:r>
      <w:r w:rsidRPr="00ED5C71">
        <w:rPr>
          <w:rFonts w:ascii="Arial" w:hAnsi="Arial" w:cs="Arial"/>
        </w:rPr>
        <w:t>he review will be carried out by school staff with parental involvement.</w:t>
      </w:r>
    </w:p>
    <w:p w14:paraId="03E4BE28" w14:textId="77777777" w:rsidR="00AF5F17" w:rsidRDefault="00AF5F17" w:rsidP="00AF5F17">
      <w:pPr>
        <w:autoSpaceDE w:val="0"/>
        <w:autoSpaceDN w:val="0"/>
        <w:spacing w:line="240" w:lineRule="auto"/>
        <w:rPr>
          <w:rFonts w:ascii="Arial" w:hAnsi="Arial" w:cs="Arial"/>
        </w:rPr>
      </w:pPr>
    </w:p>
    <w:p w14:paraId="795FAEF0" w14:textId="77777777" w:rsidR="00AF5F17" w:rsidRPr="00ED5C71" w:rsidRDefault="00AF5F17" w:rsidP="00AF5F17">
      <w:pPr>
        <w:autoSpaceDE w:val="0"/>
        <w:autoSpaceDN w:val="0"/>
        <w:spacing w:line="240" w:lineRule="auto"/>
        <w:rPr>
          <w:rFonts w:ascii="Arial" w:hAnsi="Arial" w:cs="Arial"/>
        </w:rPr>
      </w:pPr>
      <w:r w:rsidRPr="00ED5C71">
        <w:rPr>
          <w:rFonts w:ascii="Arial" w:hAnsi="Arial" w:cs="Arial"/>
        </w:rPr>
        <w:t>The first year in the Class will be used to;</w:t>
      </w:r>
    </w:p>
    <w:p w14:paraId="66C7260B" w14:textId="77777777" w:rsidR="00AF5F17" w:rsidRPr="00ED5C71" w:rsidRDefault="00AF5F17" w:rsidP="00AF5F17">
      <w:pPr>
        <w:pStyle w:val="ListParagraph"/>
        <w:numPr>
          <w:ilvl w:val="0"/>
          <w:numId w:val="40"/>
        </w:numPr>
        <w:autoSpaceDE w:val="0"/>
        <w:autoSpaceDN w:val="0"/>
        <w:spacing w:line="240" w:lineRule="auto"/>
        <w:rPr>
          <w:rFonts w:ascii="Arial" w:hAnsi="Arial" w:cs="Arial"/>
        </w:rPr>
      </w:pPr>
      <w:r w:rsidRPr="00ED5C71">
        <w:rPr>
          <w:rFonts w:ascii="Arial" w:hAnsi="Arial" w:cs="Arial"/>
        </w:rPr>
        <w:t>Assess the child’s educational needs.</w:t>
      </w:r>
    </w:p>
    <w:p w14:paraId="010B73C1" w14:textId="77777777" w:rsidR="00AF5F17" w:rsidRPr="00ED5C71" w:rsidRDefault="00AF5F17" w:rsidP="00AF5F17">
      <w:pPr>
        <w:pStyle w:val="ListParagraph"/>
        <w:numPr>
          <w:ilvl w:val="0"/>
          <w:numId w:val="40"/>
        </w:numPr>
        <w:autoSpaceDE w:val="0"/>
        <w:autoSpaceDN w:val="0"/>
        <w:spacing w:line="240" w:lineRule="auto"/>
        <w:rPr>
          <w:rFonts w:ascii="Arial" w:hAnsi="Arial" w:cs="Arial"/>
        </w:rPr>
      </w:pPr>
      <w:r w:rsidRPr="00ED5C71">
        <w:rPr>
          <w:rFonts w:ascii="Arial" w:hAnsi="Arial" w:cs="Arial"/>
        </w:rPr>
        <w:t>Develop an IEP/ Student Support Plan to address identified needs.</w:t>
      </w:r>
    </w:p>
    <w:p w14:paraId="2F645AFA" w14:textId="77777777" w:rsidR="00AF5F17" w:rsidRDefault="00AF5F17" w:rsidP="00AF5F17">
      <w:pPr>
        <w:pStyle w:val="ListParagraph"/>
        <w:numPr>
          <w:ilvl w:val="0"/>
          <w:numId w:val="40"/>
        </w:numPr>
        <w:autoSpaceDE w:val="0"/>
        <w:autoSpaceDN w:val="0"/>
        <w:spacing w:line="240" w:lineRule="auto"/>
        <w:rPr>
          <w:rFonts w:ascii="Arial" w:hAnsi="Arial" w:cs="Arial"/>
        </w:rPr>
      </w:pPr>
      <w:r w:rsidRPr="00ED5C71">
        <w:rPr>
          <w:rFonts w:ascii="Arial" w:hAnsi="Arial" w:cs="Arial"/>
        </w:rPr>
        <w:t>Assess whether the child’s placement is appropriate.</w:t>
      </w:r>
    </w:p>
    <w:p w14:paraId="3802F493" w14:textId="77777777" w:rsidR="00AF5F17" w:rsidRPr="00ED5C71" w:rsidRDefault="00AF5F17" w:rsidP="00AF5F17">
      <w:pPr>
        <w:pStyle w:val="ListParagraph"/>
        <w:autoSpaceDE w:val="0"/>
        <w:autoSpaceDN w:val="0"/>
        <w:spacing w:line="240" w:lineRule="auto"/>
        <w:ind w:left="1080"/>
        <w:rPr>
          <w:rFonts w:ascii="Arial" w:hAnsi="Arial" w:cs="Arial"/>
        </w:rPr>
      </w:pPr>
    </w:p>
    <w:p w14:paraId="646D82E1" w14:textId="77777777" w:rsidR="00AF5F17" w:rsidRPr="00ED5C71" w:rsidRDefault="00AF5F17" w:rsidP="00AF5F17">
      <w:pPr>
        <w:autoSpaceDE w:val="0"/>
        <w:autoSpaceDN w:val="0"/>
        <w:spacing w:line="240" w:lineRule="auto"/>
        <w:rPr>
          <w:rFonts w:ascii="Arial" w:hAnsi="Arial" w:cs="Arial"/>
        </w:rPr>
      </w:pPr>
      <w:r w:rsidRPr="00ED5C71">
        <w:rPr>
          <w:rFonts w:ascii="Arial" w:hAnsi="Arial" w:cs="Arial"/>
        </w:rPr>
        <w:t>Taking into account the Department regulations and programmes, the rights of the patron as set out in the Education Act, and the funding available, the school supports the principles of:</w:t>
      </w:r>
    </w:p>
    <w:p w14:paraId="5842E13B" w14:textId="77777777" w:rsidR="00AF5F17" w:rsidRPr="00ED5C71" w:rsidRDefault="00AF5F17" w:rsidP="00AF5F17">
      <w:pPr>
        <w:pStyle w:val="ListParagraph"/>
        <w:numPr>
          <w:ilvl w:val="0"/>
          <w:numId w:val="40"/>
        </w:numPr>
        <w:autoSpaceDE w:val="0"/>
        <w:autoSpaceDN w:val="0"/>
        <w:spacing w:line="240" w:lineRule="auto"/>
        <w:rPr>
          <w:rFonts w:ascii="Arial" w:hAnsi="Arial" w:cs="Arial"/>
        </w:rPr>
      </w:pPr>
      <w:r w:rsidRPr="00ED5C71">
        <w:rPr>
          <w:rFonts w:ascii="Arial" w:hAnsi="Arial" w:cs="Arial"/>
        </w:rPr>
        <w:t>Inclusiveness, particularly with reference to the enrolment of children with a disability or other special education need.</w:t>
      </w:r>
    </w:p>
    <w:p w14:paraId="18C77911" w14:textId="77777777" w:rsidR="00AF5F17" w:rsidRPr="00ED5C71" w:rsidRDefault="00AF5F17" w:rsidP="00AF5F17">
      <w:pPr>
        <w:pStyle w:val="ListParagraph"/>
        <w:numPr>
          <w:ilvl w:val="0"/>
          <w:numId w:val="40"/>
        </w:numPr>
        <w:autoSpaceDE w:val="0"/>
        <w:autoSpaceDN w:val="0"/>
        <w:spacing w:line="240" w:lineRule="auto"/>
        <w:rPr>
          <w:rFonts w:ascii="Arial" w:hAnsi="Arial" w:cs="Arial"/>
        </w:rPr>
      </w:pPr>
      <w:r w:rsidRPr="00ED5C71">
        <w:rPr>
          <w:rFonts w:ascii="Arial" w:hAnsi="Arial" w:cs="Arial"/>
        </w:rPr>
        <w:t>Equality of access and participation in the school.</w:t>
      </w:r>
    </w:p>
    <w:p w14:paraId="377C327B" w14:textId="77777777" w:rsidR="00AF5F17" w:rsidRPr="00ED5C71" w:rsidRDefault="00AF5F17" w:rsidP="00AF5F17">
      <w:pPr>
        <w:pStyle w:val="ListParagraph"/>
        <w:numPr>
          <w:ilvl w:val="0"/>
          <w:numId w:val="40"/>
        </w:numPr>
        <w:autoSpaceDE w:val="0"/>
        <w:autoSpaceDN w:val="0"/>
        <w:spacing w:line="240" w:lineRule="auto"/>
        <w:rPr>
          <w:rFonts w:ascii="Arial" w:hAnsi="Arial" w:cs="Arial"/>
        </w:rPr>
      </w:pPr>
      <w:r w:rsidRPr="00ED5C71">
        <w:rPr>
          <w:rFonts w:ascii="Arial" w:hAnsi="Arial" w:cs="Arial"/>
        </w:rPr>
        <w:t>Parental choice in relation to enrolment.</w:t>
      </w:r>
    </w:p>
    <w:p w14:paraId="32A96017" w14:textId="77777777" w:rsidR="00AF5F17" w:rsidRDefault="00AF5F17" w:rsidP="00AF5F17">
      <w:pPr>
        <w:pStyle w:val="ListParagraph"/>
        <w:numPr>
          <w:ilvl w:val="0"/>
          <w:numId w:val="40"/>
        </w:numPr>
        <w:autoSpaceDE w:val="0"/>
        <w:autoSpaceDN w:val="0"/>
        <w:spacing w:line="240" w:lineRule="auto"/>
        <w:rPr>
          <w:rFonts w:ascii="Arial" w:hAnsi="Arial" w:cs="Arial"/>
        </w:rPr>
      </w:pPr>
      <w:r w:rsidRPr="00ED5C71">
        <w:rPr>
          <w:rFonts w:ascii="Arial" w:hAnsi="Arial" w:cs="Arial"/>
        </w:rPr>
        <w:t>Respect for the diversity of values, beliefs, traditions, languages and ways of life in society.</w:t>
      </w:r>
    </w:p>
    <w:p w14:paraId="26D8302B" w14:textId="77777777" w:rsidR="00AF5F17" w:rsidRDefault="00AF5F17" w:rsidP="00AF5F17">
      <w:pPr>
        <w:autoSpaceDE w:val="0"/>
        <w:autoSpaceDN w:val="0"/>
        <w:spacing w:line="240" w:lineRule="auto"/>
        <w:rPr>
          <w:rFonts w:ascii="Arial" w:hAnsi="Arial" w:cs="Arial"/>
        </w:rPr>
      </w:pPr>
    </w:p>
    <w:p w14:paraId="4EBCA4FB" w14:textId="77777777" w:rsidR="00AF5F17" w:rsidRPr="00ED5C71" w:rsidRDefault="00AF5F17" w:rsidP="00AF5F17">
      <w:pPr>
        <w:autoSpaceDE w:val="0"/>
        <w:autoSpaceDN w:val="0"/>
        <w:spacing w:line="240" w:lineRule="auto"/>
        <w:rPr>
          <w:rFonts w:ascii="Arial" w:hAnsi="Arial" w:cs="Arial"/>
          <w:b/>
          <w:u w:val="single"/>
        </w:rPr>
      </w:pPr>
      <w:r w:rsidRPr="00ED5C71">
        <w:rPr>
          <w:rFonts w:ascii="Arial" w:hAnsi="Arial" w:cs="Arial"/>
          <w:b/>
          <w:u w:val="single"/>
        </w:rPr>
        <w:t>Discharge Policy</w:t>
      </w:r>
    </w:p>
    <w:p w14:paraId="36121656" w14:textId="2684B0FD" w:rsidR="00AF5F17" w:rsidRDefault="00AF5F17" w:rsidP="00AF5F17">
      <w:pPr>
        <w:autoSpaceDE w:val="0"/>
        <w:autoSpaceDN w:val="0"/>
        <w:spacing w:line="240" w:lineRule="auto"/>
        <w:rPr>
          <w:rFonts w:ascii="Arial" w:hAnsi="Arial" w:cs="Arial"/>
        </w:rPr>
      </w:pPr>
      <w:r w:rsidRPr="00ED5C71">
        <w:rPr>
          <w:rFonts w:ascii="Arial" w:hAnsi="Arial" w:cs="Arial"/>
        </w:rPr>
        <w:t>It is school policy to facilitate the discharge of pupil</w:t>
      </w:r>
      <w:r>
        <w:rPr>
          <w:rFonts w:ascii="Arial" w:hAnsi="Arial" w:cs="Arial"/>
        </w:rPr>
        <w:t xml:space="preserve">s once they have completed 6th </w:t>
      </w:r>
      <w:r w:rsidRPr="00ED5C71">
        <w:rPr>
          <w:rFonts w:ascii="Arial" w:hAnsi="Arial" w:cs="Arial"/>
        </w:rPr>
        <w:t>Class and/or reached the age of thirteen after September 30th in any year. This means a June discharge in the following year. The onus will be on the parents to negotiate</w:t>
      </w:r>
      <w:r>
        <w:rPr>
          <w:rFonts w:ascii="Arial" w:hAnsi="Arial" w:cs="Arial"/>
        </w:rPr>
        <w:t xml:space="preserve"> the placement with a suitable post-primary School. Bansha</w:t>
      </w:r>
      <w:r w:rsidR="00A819B5">
        <w:rPr>
          <w:rFonts w:ascii="Arial" w:hAnsi="Arial" w:cs="Arial"/>
        </w:rPr>
        <w:t xml:space="preserve"> National </w:t>
      </w:r>
      <w:r w:rsidRPr="00ED5C71">
        <w:rPr>
          <w:rFonts w:ascii="Arial" w:hAnsi="Arial" w:cs="Arial"/>
        </w:rPr>
        <w:t>School will facilitate all transfer of records/reports as well as assist with any information required with regard to students.</w:t>
      </w:r>
      <w:r>
        <w:rPr>
          <w:rFonts w:ascii="Arial" w:hAnsi="Arial" w:cs="Arial"/>
        </w:rPr>
        <w:t xml:space="preserve"> </w:t>
      </w:r>
      <w:r w:rsidRPr="00ED5C71">
        <w:rPr>
          <w:rFonts w:ascii="Arial" w:hAnsi="Arial" w:cs="Arial"/>
        </w:rPr>
        <w:t>Discharge from the ASD Class may also happen if a pupil is fully integrated into the mainstream school.</w:t>
      </w:r>
    </w:p>
    <w:p w14:paraId="6EEFC352" w14:textId="77777777" w:rsidR="00AF5F17" w:rsidRDefault="00AF5F17" w:rsidP="00AF5F17">
      <w:pPr>
        <w:autoSpaceDE w:val="0"/>
        <w:autoSpaceDN w:val="0"/>
        <w:spacing w:line="240" w:lineRule="auto"/>
        <w:rPr>
          <w:rFonts w:ascii="Arial" w:hAnsi="Arial" w:cs="Arial"/>
        </w:rPr>
      </w:pPr>
    </w:p>
    <w:p w14:paraId="7F251812" w14:textId="77777777" w:rsidR="00AF5F17" w:rsidRPr="00ED5C71" w:rsidRDefault="00AF5F17" w:rsidP="00AF5F17">
      <w:pPr>
        <w:autoSpaceDE w:val="0"/>
        <w:autoSpaceDN w:val="0"/>
        <w:spacing w:line="240" w:lineRule="auto"/>
        <w:rPr>
          <w:rFonts w:ascii="Arial" w:hAnsi="Arial" w:cs="Arial"/>
        </w:rPr>
      </w:pPr>
    </w:p>
    <w:p w14:paraId="22829476" w14:textId="77777777" w:rsidR="00AF5F17" w:rsidRPr="00FE0E96" w:rsidRDefault="00AF5F17" w:rsidP="00FE0E96">
      <w:pPr>
        <w:rPr>
          <w:rFonts w:ascii="Arial" w:eastAsiaTheme="minorEastAsia" w:hAnsi="Arial" w:cs="Arial"/>
          <w:color w:val="000000" w:themeColor="text1"/>
          <w:sz w:val="24"/>
          <w:szCs w:val="24"/>
        </w:rPr>
      </w:pPr>
    </w:p>
    <w:p w14:paraId="63A51A9E" w14:textId="77777777" w:rsidR="00584FC2" w:rsidRPr="005A69E9" w:rsidRDefault="00584FC2" w:rsidP="005A69E9">
      <w:pPr>
        <w:rPr>
          <w:rFonts w:ascii="Arial" w:eastAsiaTheme="minorEastAsia" w:hAnsi="Arial" w:cs="Arial"/>
          <w:color w:val="000000" w:themeColor="text1"/>
          <w:sz w:val="24"/>
          <w:szCs w:val="24"/>
        </w:rPr>
      </w:pPr>
    </w:p>
    <w:p w14:paraId="1C64A5D5" w14:textId="1A757D2B" w:rsidR="00641946" w:rsidRDefault="00641946" w:rsidP="009C4530">
      <w:pPr>
        <w:pStyle w:val="Heading2"/>
        <w:numPr>
          <w:ilvl w:val="0"/>
          <w:numId w:val="34"/>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14:paraId="3C8DBA37" w14:textId="2AA03EE6" w:rsidR="00AF5F17" w:rsidRPr="008F4E3C" w:rsidRDefault="00AF5F17" w:rsidP="00AF5F17">
      <w:pPr>
        <w:rPr>
          <w:rFonts w:ascii="Arial" w:hAnsi="Arial" w:cs="Arial"/>
        </w:rPr>
      </w:pPr>
      <w:r w:rsidRPr="008F4E3C">
        <w:rPr>
          <w:rFonts w:ascii="Arial" w:hAnsi="Arial" w:cs="Arial"/>
        </w:rPr>
        <w:t>Th</w:t>
      </w:r>
      <w:r w:rsidR="00046CD4">
        <w:rPr>
          <w:rFonts w:ascii="Arial" w:hAnsi="Arial" w:cs="Arial"/>
        </w:rPr>
        <w:t>e Board of Management of Bansha National</w:t>
      </w:r>
      <w:r w:rsidRPr="008F4E3C">
        <w:rPr>
          <w:rFonts w:ascii="Arial" w:hAnsi="Arial" w:cs="Arial"/>
        </w:rPr>
        <w:t xml:space="preserve"> School will have regard for relevant Department of Education and Skills (DES) Guidelines in relation to class size and staffing provision and/or any other relevant requirements concerning accommodation including physical space and the health and welfare of children.</w:t>
      </w:r>
    </w:p>
    <w:p w14:paraId="242DA421" w14:textId="77777777" w:rsidR="00AF5F17" w:rsidRPr="008F4E3C" w:rsidRDefault="00AF5F17" w:rsidP="00AF5F17">
      <w:pPr>
        <w:rPr>
          <w:rFonts w:ascii="Arial" w:hAnsi="Arial" w:cs="Arial"/>
        </w:rPr>
      </w:pPr>
    </w:p>
    <w:p w14:paraId="05FE38CB" w14:textId="4B242FE6" w:rsidR="00AF5F17" w:rsidRDefault="00AF5F17" w:rsidP="00AF5F17">
      <w:r w:rsidRPr="008F4E3C">
        <w:rPr>
          <w:rFonts w:ascii="Arial" w:hAnsi="Arial" w:cs="Arial"/>
        </w:rPr>
        <w:t>The Board</w:t>
      </w:r>
      <w:r>
        <w:rPr>
          <w:rFonts w:ascii="Arial" w:hAnsi="Arial" w:cs="Arial"/>
        </w:rPr>
        <w:t xml:space="preserve"> of Management</w:t>
      </w:r>
      <w:r w:rsidRPr="008F4E3C">
        <w:rPr>
          <w:rFonts w:ascii="Arial" w:hAnsi="Arial" w:cs="Arial"/>
        </w:rPr>
        <w:t xml:space="preserve"> is bound by the Department of Education and Skills Rules for National Schools which provides that pupils may only be enrolled from the age of 4 years and upwards, though compulsory attendance does not apply until the age of 6 years. Childr</w:t>
      </w:r>
      <w:r w:rsidR="00046CD4">
        <w:rPr>
          <w:rFonts w:ascii="Arial" w:hAnsi="Arial" w:cs="Arial"/>
        </w:rPr>
        <w:t>en applying to enrol in Bansha National</w:t>
      </w:r>
      <w:r w:rsidRPr="008F4E3C">
        <w:rPr>
          <w:rFonts w:ascii="Arial" w:hAnsi="Arial" w:cs="Arial"/>
        </w:rPr>
        <w:t xml:space="preserve"> School must have reached the age of 4 years by August 31st of the year they will commence school</w:t>
      </w:r>
      <w:r>
        <w:t>.</w:t>
      </w:r>
    </w:p>
    <w:p w14:paraId="04D57D12" w14:textId="77777777" w:rsidR="00AF5F17" w:rsidRDefault="00AF5F17" w:rsidP="00AF5F17"/>
    <w:p w14:paraId="0D2BCD4B" w14:textId="77777777" w:rsidR="00AF5F17" w:rsidRPr="008F4E3C" w:rsidRDefault="00AF5F17" w:rsidP="00AF5F17">
      <w:pPr>
        <w:rPr>
          <w:rFonts w:ascii="Arial" w:hAnsi="Arial" w:cs="Arial"/>
        </w:rPr>
      </w:pPr>
      <w:r w:rsidRPr="008F4E3C">
        <w:rPr>
          <w:rFonts w:ascii="Arial" w:hAnsi="Arial" w:cs="Arial"/>
        </w:rPr>
        <w:t>The Board of Management reserves the right to determine the maximum number of children in each separate classroom bearing in mind the D</w:t>
      </w:r>
      <w:r>
        <w:rPr>
          <w:rFonts w:ascii="Arial" w:hAnsi="Arial" w:cs="Arial"/>
        </w:rPr>
        <w:t xml:space="preserve">epartment of </w:t>
      </w:r>
      <w:r w:rsidRPr="008F4E3C">
        <w:rPr>
          <w:rFonts w:ascii="Arial" w:hAnsi="Arial" w:cs="Arial"/>
        </w:rPr>
        <w:t>E</w:t>
      </w:r>
      <w:r>
        <w:rPr>
          <w:rFonts w:ascii="Arial" w:hAnsi="Arial" w:cs="Arial"/>
        </w:rPr>
        <w:t xml:space="preserve">ducation and </w:t>
      </w:r>
      <w:r w:rsidRPr="008F4E3C">
        <w:rPr>
          <w:rFonts w:ascii="Arial" w:hAnsi="Arial" w:cs="Arial"/>
        </w:rPr>
        <w:t>S</w:t>
      </w:r>
      <w:r>
        <w:rPr>
          <w:rFonts w:ascii="Arial" w:hAnsi="Arial" w:cs="Arial"/>
        </w:rPr>
        <w:t xml:space="preserve">kills </w:t>
      </w:r>
      <w:r w:rsidRPr="008F4E3C">
        <w:rPr>
          <w:rFonts w:ascii="Arial" w:hAnsi="Arial" w:cs="Arial"/>
        </w:rPr>
        <w:t>Guidelines in relation to class size and staffing provision. Other factors that may be considered are:</w:t>
      </w:r>
    </w:p>
    <w:p w14:paraId="646F8119" w14:textId="77777777" w:rsidR="00AF5F17" w:rsidRPr="008F4E3C" w:rsidRDefault="00AF5F17" w:rsidP="00AF5F17">
      <w:pPr>
        <w:pStyle w:val="ListParagraph"/>
        <w:numPr>
          <w:ilvl w:val="0"/>
          <w:numId w:val="43"/>
        </w:numPr>
        <w:rPr>
          <w:rFonts w:ascii="Arial" w:hAnsi="Arial" w:cs="Arial"/>
        </w:rPr>
      </w:pPr>
      <w:r w:rsidRPr="008F4E3C">
        <w:rPr>
          <w:rFonts w:ascii="Arial" w:hAnsi="Arial" w:cs="Arial"/>
        </w:rPr>
        <w:t>Size and available space in classrooms.</w:t>
      </w:r>
    </w:p>
    <w:p w14:paraId="24B88788" w14:textId="77777777" w:rsidR="00AF5F17" w:rsidRPr="008F4E3C" w:rsidRDefault="00AF5F17" w:rsidP="00AF5F17">
      <w:pPr>
        <w:pStyle w:val="ListParagraph"/>
        <w:numPr>
          <w:ilvl w:val="0"/>
          <w:numId w:val="43"/>
        </w:numPr>
        <w:rPr>
          <w:rFonts w:ascii="Arial" w:hAnsi="Arial" w:cs="Arial"/>
        </w:rPr>
      </w:pPr>
      <w:r w:rsidRPr="008F4E3C">
        <w:rPr>
          <w:rFonts w:ascii="Arial" w:hAnsi="Arial" w:cs="Arial"/>
        </w:rPr>
        <w:t>Educational needs of children of a particular age.</w:t>
      </w:r>
    </w:p>
    <w:p w14:paraId="56343203" w14:textId="77777777" w:rsidR="00AF5F17" w:rsidRPr="008F4E3C" w:rsidRDefault="00AF5F17" w:rsidP="00AF5F17">
      <w:pPr>
        <w:pStyle w:val="ListParagraph"/>
        <w:numPr>
          <w:ilvl w:val="0"/>
          <w:numId w:val="43"/>
        </w:numPr>
        <w:rPr>
          <w:rFonts w:ascii="Arial" w:hAnsi="Arial" w:cs="Arial"/>
        </w:rPr>
      </w:pPr>
      <w:r w:rsidRPr="008F4E3C">
        <w:rPr>
          <w:rFonts w:ascii="Arial" w:hAnsi="Arial" w:cs="Arial"/>
        </w:rPr>
        <w:t>Presence of children with special educational/behavioural needs.</w:t>
      </w:r>
    </w:p>
    <w:p w14:paraId="2B6F937A" w14:textId="77777777" w:rsidR="00AF5F17" w:rsidRPr="008F4E3C" w:rsidRDefault="00AF5F17" w:rsidP="00AF5F17">
      <w:pPr>
        <w:pStyle w:val="ListParagraph"/>
        <w:numPr>
          <w:ilvl w:val="0"/>
          <w:numId w:val="43"/>
        </w:numPr>
        <w:rPr>
          <w:rFonts w:ascii="Arial" w:hAnsi="Arial" w:cs="Arial"/>
        </w:rPr>
      </w:pPr>
      <w:r w:rsidRPr="008F4E3C">
        <w:rPr>
          <w:rFonts w:ascii="Arial" w:hAnsi="Arial" w:cs="Arial"/>
        </w:rPr>
        <w:t>Health and Safety.</w:t>
      </w:r>
    </w:p>
    <w:p w14:paraId="727988DB" w14:textId="77777777" w:rsidR="00AF5F17" w:rsidRPr="003201ED" w:rsidRDefault="00AF5F17" w:rsidP="00AF5F17">
      <w:pPr>
        <w:spacing w:after="0" w:line="240" w:lineRule="auto"/>
        <w:jc w:val="both"/>
        <w:rPr>
          <w:rFonts w:ascii="Arial" w:eastAsiaTheme="minorEastAsia" w:hAnsi="Arial" w:cs="Arial"/>
        </w:rPr>
      </w:pPr>
    </w:p>
    <w:p w14:paraId="3B843C16" w14:textId="77777777" w:rsidR="00AF5F17" w:rsidRPr="003201ED" w:rsidRDefault="00AF5F17" w:rsidP="00AF5F17">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5B01DBA7" w14:textId="77777777" w:rsidR="00AF5F17" w:rsidRPr="003201ED" w:rsidRDefault="00AF5F17" w:rsidP="00AF5F17">
      <w:pPr>
        <w:spacing w:after="0" w:line="240" w:lineRule="auto"/>
        <w:jc w:val="both"/>
        <w:rPr>
          <w:rFonts w:ascii="Arial" w:eastAsiaTheme="minorEastAsia" w:hAnsi="Arial" w:cs="Arial"/>
        </w:rPr>
      </w:pPr>
    </w:p>
    <w:p w14:paraId="71547054" w14:textId="77777777" w:rsidR="00AF5F17" w:rsidRPr="003201ED" w:rsidRDefault="00AF5F17" w:rsidP="00AF5F17">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4F663E7A" w14:textId="77777777" w:rsidR="00AF5F17" w:rsidRPr="003201ED" w:rsidRDefault="00AF5F17" w:rsidP="00AF5F17">
      <w:pPr>
        <w:pStyle w:val="ListParagraph"/>
        <w:autoSpaceDE w:val="0"/>
        <w:autoSpaceDN w:val="0"/>
        <w:adjustRightInd w:val="0"/>
        <w:spacing w:after="0" w:line="240" w:lineRule="auto"/>
        <w:ind w:left="426"/>
        <w:rPr>
          <w:rFonts w:ascii="Arial" w:hAnsi="Arial" w:cs="Arial"/>
        </w:rPr>
      </w:pPr>
    </w:p>
    <w:p w14:paraId="2077A0D2" w14:textId="77777777" w:rsidR="00AF5F17" w:rsidRPr="003201ED" w:rsidRDefault="00AF5F17" w:rsidP="00AF5F17">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8614B3E" w14:textId="77777777" w:rsidR="00AF5F17" w:rsidRPr="003201ED" w:rsidRDefault="00AF5F17" w:rsidP="00AF5F17">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AF5F17" w:rsidRPr="003201ED" w14:paraId="4492EFD5" w14:textId="77777777" w:rsidTr="00257174">
        <w:tc>
          <w:tcPr>
            <w:tcW w:w="9016" w:type="dxa"/>
            <w:shd w:val="clear" w:color="auto" w:fill="E7E6E6" w:themeFill="background2"/>
          </w:tcPr>
          <w:p w14:paraId="379050C8" w14:textId="77777777" w:rsidR="00AF5F17" w:rsidRPr="00F704E7" w:rsidRDefault="00AF5F17" w:rsidP="00257174">
            <w:pPr>
              <w:autoSpaceDE w:val="0"/>
              <w:autoSpaceDN w:val="0"/>
              <w:adjustRightInd w:val="0"/>
              <w:contextualSpacing/>
              <w:jc w:val="both"/>
              <w:rPr>
                <w:rFonts w:ascii="Arial" w:eastAsiaTheme="minorEastAsia" w:hAnsi="Arial" w:cs="Arial"/>
              </w:rPr>
            </w:pPr>
          </w:p>
          <w:p w14:paraId="3677D888" w14:textId="7FD76BFA" w:rsidR="00AF5F17" w:rsidRDefault="00046CD4" w:rsidP="00257174">
            <w:pPr>
              <w:autoSpaceDE w:val="0"/>
              <w:autoSpaceDN w:val="0"/>
              <w:adjustRightInd w:val="0"/>
              <w:rPr>
                <w:rFonts w:ascii="Arial" w:eastAsiaTheme="minorEastAsia" w:hAnsi="Arial" w:cs="Arial"/>
              </w:rPr>
            </w:pPr>
            <w:r>
              <w:rPr>
                <w:rFonts w:ascii="Arial" w:eastAsiaTheme="minorEastAsia" w:hAnsi="Arial" w:cs="Arial"/>
              </w:rPr>
              <w:t>Bansha National</w:t>
            </w:r>
            <w:r w:rsidR="00AF5F17" w:rsidRPr="006A54CD">
              <w:rPr>
                <w:rFonts w:ascii="Arial" w:eastAsiaTheme="minorEastAsia" w:hAnsi="Arial" w:cs="Arial"/>
              </w:rPr>
              <w:t xml:space="preserve"> School is a Catholic school and may refuse to admit as a student a person who is not of the Catholic faith </w:t>
            </w:r>
            <w:r w:rsidR="00AF5F17" w:rsidRPr="00F704E7">
              <w:rPr>
                <w:rFonts w:ascii="Arial" w:eastAsiaTheme="minorEastAsia" w:hAnsi="Arial" w:cs="Arial"/>
              </w:rPr>
              <w:t>where it is proved that the refusal is essential to maintain the ethos of the school.</w:t>
            </w:r>
          </w:p>
          <w:p w14:paraId="2EBAA503" w14:textId="77777777" w:rsidR="00AF5F17" w:rsidRPr="00095253" w:rsidRDefault="00AF5F17" w:rsidP="00257174">
            <w:pPr>
              <w:autoSpaceDE w:val="0"/>
              <w:autoSpaceDN w:val="0"/>
              <w:adjustRightInd w:val="0"/>
              <w:contextualSpacing/>
              <w:jc w:val="both"/>
              <w:rPr>
                <w:rFonts w:ascii="Arial" w:eastAsiaTheme="minorEastAsia" w:hAnsi="Arial" w:cs="Arial"/>
                <w:sz w:val="16"/>
                <w:szCs w:val="16"/>
              </w:rPr>
            </w:pPr>
          </w:p>
          <w:p w14:paraId="49592221" w14:textId="77777777" w:rsidR="00AF5F17" w:rsidRPr="00095253" w:rsidRDefault="00AF5F17" w:rsidP="00257174">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t>Note for Parents: the inclusion of the above wording was mandated by the Education (Admission to Schools) Act 2018.</w:t>
            </w:r>
          </w:p>
          <w:p w14:paraId="7B7F351C" w14:textId="77777777" w:rsidR="00AF5F17" w:rsidRPr="00F704E7" w:rsidRDefault="00AF5F17" w:rsidP="00257174">
            <w:pPr>
              <w:autoSpaceDE w:val="0"/>
              <w:autoSpaceDN w:val="0"/>
              <w:adjustRightInd w:val="0"/>
              <w:contextualSpacing/>
              <w:jc w:val="both"/>
              <w:rPr>
                <w:rFonts w:ascii="Arial" w:eastAsiaTheme="minorEastAsia" w:hAnsi="Arial" w:cs="Arial"/>
              </w:rPr>
            </w:pPr>
          </w:p>
          <w:p w14:paraId="5A256D4E" w14:textId="77777777" w:rsidR="00AF5F17" w:rsidRPr="00095253" w:rsidRDefault="00AF5F17" w:rsidP="00257174">
            <w:pPr>
              <w:autoSpaceDE w:val="0"/>
              <w:autoSpaceDN w:val="0"/>
              <w:adjustRightInd w:val="0"/>
              <w:contextualSpacing/>
              <w:rPr>
                <w:rFonts w:ascii="Arial" w:eastAsiaTheme="minorEastAsia" w:hAnsi="Arial" w:cs="Arial"/>
                <w:b/>
                <w:color w:val="FF0000"/>
              </w:rPr>
            </w:pPr>
          </w:p>
          <w:p w14:paraId="68DF262C" w14:textId="54EE6C2B" w:rsidR="00AF5F17" w:rsidRPr="00F704E7" w:rsidRDefault="00AF5F17" w:rsidP="00257174">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The special class</w:t>
            </w:r>
            <w:r w:rsidR="00046CD4">
              <w:rPr>
                <w:rFonts w:ascii="Arial" w:eastAsiaTheme="minorEastAsia" w:hAnsi="Arial" w:cs="Arial"/>
              </w:rPr>
              <w:t>es attached to Bansha National</w:t>
            </w:r>
            <w:r>
              <w:rPr>
                <w:rFonts w:ascii="Arial" w:eastAsiaTheme="minorEastAsia" w:hAnsi="Arial" w:cs="Arial"/>
              </w:rPr>
              <w:t xml:space="preserve"> School provide</w:t>
            </w:r>
            <w:r w:rsidRPr="00F704E7">
              <w:rPr>
                <w:rFonts w:ascii="Arial" w:eastAsiaTheme="minorEastAsia" w:hAnsi="Arial" w:cs="Arial"/>
              </w:rPr>
              <w:t xml:space="preserve"> an education exclusively for students with </w:t>
            </w:r>
            <w:r w:rsidRPr="00BE44E8">
              <w:rPr>
                <w:rFonts w:ascii="Arial" w:eastAsiaTheme="minorEastAsia" w:hAnsi="Arial" w:cs="Arial"/>
              </w:rPr>
              <w:t xml:space="preserve">Autism Spectrum Disorder and </w:t>
            </w:r>
            <w:r w:rsidRPr="00F704E7">
              <w:rPr>
                <w:rFonts w:ascii="Arial" w:eastAsiaTheme="minorEastAsia" w:hAnsi="Arial" w:cs="Arial"/>
              </w:rPr>
              <w:t>the school may refuse admission to this class, where the student concerned does not have the specified category of special educational needs provided for in this class.</w:t>
            </w:r>
          </w:p>
          <w:p w14:paraId="53C841D8" w14:textId="77777777" w:rsidR="00AF5F17" w:rsidRPr="00F704E7" w:rsidRDefault="00AF5F17" w:rsidP="00257174">
            <w:pPr>
              <w:jc w:val="both"/>
              <w:rPr>
                <w:rFonts w:ascii="Arial" w:eastAsiaTheme="minorEastAsia" w:hAnsi="Arial" w:cs="Arial"/>
              </w:rPr>
            </w:pPr>
          </w:p>
        </w:tc>
      </w:tr>
    </w:tbl>
    <w:p w14:paraId="54079B97" w14:textId="59E8A800" w:rsidR="00AF5F17" w:rsidRDefault="00AF5F17" w:rsidP="00AF5F17">
      <w:pPr>
        <w:pStyle w:val="ListParagraph"/>
        <w:spacing w:after="0" w:line="240" w:lineRule="auto"/>
        <w:jc w:val="both"/>
        <w:rPr>
          <w:rFonts w:ascii="Arial" w:eastAsiaTheme="minorEastAsia" w:hAnsi="Arial" w:cs="Arial"/>
          <w:b/>
          <w:color w:val="385623" w:themeColor="accent6" w:themeShade="80"/>
          <w:sz w:val="24"/>
          <w:szCs w:val="24"/>
        </w:rPr>
      </w:pPr>
    </w:p>
    <w:p w14:paraId="4D81E609" w14:textId="4048FC92" w:rsidR="00046CD4" w:rsidRDefault="00046CD4" w:rsidP="00AF5F17">
      <w:pPr>
        <w:pStyle w:val="ListParagraph"/>
        <w:spacing w:after="0" w:line="240" w:lineRule="auto"/>
        <w:jc w:val="both"/>
        <w:rPr>
          <w:rFonts w:ascii="Arial" w:eastAsiaTheme="minorEastAsia" w:hAnsi="Arial" w:cs="Arial"/>
          <w:b/>
          <w:color w:val="385623" w:themeColor="accent6" w:themeShade="80"/>
          <w:sz w:val="24"/>
          <w:szCs w:val="24"/>
        </w:rPr>
      </w:pPr>
    </w:p>
    <w:p w14:paraId="4B0E52CB" w14:textId="77777777" w:rsidR="00046CD4" w:rsidRDefault="00046CD4" w:rsidP="00AF5F17">
      <w:pPr>
        <w:pStyle w:val="ListParagraph"/>
        <w:spacing w:after="0" w:line="240" w:lineRule="auto"/>
        <w:jc w:val="both"/>
        <w:rPr>
          <w:rFonts w:ascii="Arial" w:eastAsiaTheme="minorEastAsia" w:hAnsi="Arial" w:cs="Arial"/>
          <w:b/>
          <w:color w:val="385623" w:themeColor="accent6" w:themeShade="80"/>
          <w:sz w:val="24"/>
          <w:szCs w:val="24"/>
        </w:rPr>
      </w:pPr>
    </w:p>
    <w:p w14:paraId="42E8C832" w14:textId="77777777" w:rsidR="00AF5F17" w:rsidRDefault="00AF5F17" w:rsidP="00AF5F17">
      <w:pPr>
        <w:pStyle w:val="ListParagraph"/>
        <w:spacing w:after="0" w:line="240" w:lineRule="auto"/>
        <w:jc w:val="both"/>
        <w:rPr>
          <w:rFonts w:ascii="Arial" w:eastAsiaTheme="minorEastAsia" w:hAnsi="Arial" w:cs="Arial"/>
          <w:b/>
          <w:color w:val="385623" w:themeColor="accent6" w:themeShade="80"/>
          <w:sz w:val="24"/>
          <w:szCs w:val="24"/>
        </w:rPr>
      </w:pPr>
    </w:p>
    <w:p w14:paraId="775505EB" w14:textId="6A44DB04" w:rsidR="00AF5F17" w:rsidRPr="005E52EE" w:rsidRDefault="00AF5F17" w:rsidP="00046CD4">
      <w:pPr>
        <w:pStyle w:val="Heading2"/>
        <w:numPr>
          <w:ilvl w:val="0"/>
          <w:numId w:val="34"/>
        </w:numPr>
        <w:rPr>
          <w:rFonts w:ascii="Arial" w:eastAsiaTheme="minorEastAsia" w:hAnsi="Arial" w:cs="Arial"/>
          <w:b/>
          <w:sz w:val="24"/>
          <w:szCs w:val="24"/>
        </w:rPr>
      </w:pPr>
      <w:r w:rsidRPr="005E52EE">
        <w:rPr>
          <w:rFonts w:ascii="Arial" w:eastAsiaTheme="minorEastAsia" w:hAnsi="Arial" w:cs="Arial"/>
          <w:b/>
          <w:sz w:val="24"/>
          <w:szCs w:val="24"/>
        </w:rPr>
        <w:lastRenderedPageBreak/>
        <w:t>Oversubscription</w:t>
      </w:r>
    </w:p>
    <w:p w14:paraId="13D10DD2" w14:textId="77777777" w:rsidR="00AF5F17" w:rsidRPr="003201ED" w:rsidRDefault="00AF5F17" w:rsidP="00AF5F17">
      <w:pPr>
        <w:spacing w:after="0" w:line="240" w:lineRule="auto"/>
        <w:jc w:val="both"/>
        <w:rPr>
          <w:rFonts w:ascii="Arial" w:eastAsiaTheme="minorEastAsia" w:hAnsi="Arial" w:cs="Arial"/>
        </w:rPr>
      </w:pPr>
    </w:p>
    <w:p w14:paraId="560BF818" w14:textId="77777777" w:rsidR="00AF5F17" w:rsidRPr="003201ED" w:rsidRDefault="00AF5F17" w:rsidP="00AF5F17">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2439A383" w14:textId="77777777" w:rsidR="00AF5F17" w:rsidRPr="003201ED" w:rsidRDefault="00AF5F17" w:rsidP="00AF5F17">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AF5F17" w:rsidRPr="003201ED" w14:paraId="5199473C" w14:textId="77777777" w:rsidTr="00257174">
        <w:tc>
          <w:tcPr>
            <w:tcW w:w="9016" w:type="dxa"/>
            <w:shd w:val="clear" w:color="auto" w:fill="E7E6E6" w:themeFill="background2"/>
          </w:tcPr>
          <w:p w14:paraId="5242968E" w14:textId="0C650ACB" w:rsidR="00AF5F17" w:rsidRPr="00BE44E8" w:rsidRDefault="00AF5F17" w:rsidP="00AF5F17">
            <w:pPr>
              <w:pStyle w:val="ListParagraph"/>
              <w:numPr>
                <w:ilvl w:val="0"/>
                <w:numId w:val="42"/>
              </w:numPr>
              <w:rPr>
                <w:rFonts w:ascii="Arial" w:eastAsiaTheme="minorEastAsia" w:hAnsi="Arial" w:cs="Arial"/>
              </w:rPr>
            </w:pPr>
            <w:r>
              <w:rPr>
                <w:rFonts w:ascii="Arial" w:eastAsiaTheme="minorEastAsia" w:hAnsi="Arial" w:cs="Arial"/>
              </w:rPr>
              <w:t>Applicants with siblings</w:t>
            </w:r>
            <w:r w:rsidRPr="00BE44E8">
              <w:rPr>
                <w:rFonts w:ascii="Arial" w:eastAsiaTheme="minorEastAsia" w:hAnsi="Arial" w:cs="Arial"/>
              </w:rPr>
              <w:t xml:space="preserve"> curre</w:t>
            </w:r>
            <w:r w:rsidR="00046CD4">
              <w:rPr>
                <w:rFonts w:ascii="Arial" w:eastAsiaTheme="minorEastAsia" w:hAnsi="Arial" w:cs="Arial"/>
              </w:rPr>
              <w:t>ntly enrolled in Bansha National School</w:t>
            </w:r>
          </w:p>
          <w:p w14:paraId="5F96A7BE" w14:textId="2976A351" w:rsidR="00AF5F17" w:rsidRPr="00BE44E8" w:rsidRDefault="00AF5F17" w:rsidP="00AF5F17">
            <w:pPr>
              <w:pStyle w:val="ListParagraph"/>
              <w:numPr>
                <w:ilvl w:val="0"/>
                <w:numId w:val="42"/>
              </w:numPr>
              <w:rPr>
                <w:rFonts w:ascii="Arial" w:eastAsiaTheme="minorEastAsia" w:hAnsi="Arial" w:cs="Arial"/>
              </w:rPr>
            </w:pPr>
            <w:r w:rsidRPr="00BE44E8">
              <w:rPr>
                <w:rFonts w:ascii="Arial" w:eastAsiaTheme="minorEastAsia" w:hAnsi="Arial" w:cs="Arial"/>
              </w:rPr>
              <w:t>Children residing i</w:t>
            </w:r>
            <w:r w:rsidR="00046CD4">
              <w:rPr>
                <w:rFonts w:ascii="Arial" w:eastAsiaTheme="minorEastAsia" w:hAnsi="Arial" w:cs="Arial"/>
              </w:rPr>
              <w:t>n the Parish of Bansha / Kilmoyler</w:t>
            </w:r>
          </w:p>
          <w:p w14:paraId="31ADFBEA" w14:textId="77777777" w:rsidR="00AF5F17" w:rsidRPr="00BE44E8" w:rsidRDefault="00AF5F17" w:rsidP="00AF5F17">
            <w:pPr>
              <w:pStyle w:val="ListParagraph"/>
              <w:numPr>
                <w:ilvl w:val="0"/>
                <w:numId w:val="42"/>
              </w:numPr>
              <w:rPr>
                <w:rFonts w:ascii="Arial" w:eastAsiaTheme="minorEastAsia" w:hAnsi="Arial" w:cs="Arial"/>
              </w:rPr>
            </w:pPr>
            <w:r w:rsidRPr="00BE44E8">
              <w:rPr>
                <w:rFonts w:ascii="Arial" w:eastAsiaTheme="minorEastAsia" w:hAnsi="Arial" w:cs="Arial"/>
              </w:rPr>
              <w:t>Children of current staff members, priority eldest;</w:t>
            </w:r>
          </w:p>
          <w:p w14:paraId="7AA61C51" w14:textId="77777777" w:rsidR="00AF5F17" w:rsidRPr="008F4E3C" w:rsidRDefault="00AF5F17" w:rsidP="00AF5F17">
            <w:pPr>
              <w:pStyle w:val="ListParagraph"/>
              <w:numPr>
                <w:ilvl w:val="0"/>
                <w:numId w:val="42"/>
              </w:numPr>
              <w:rPr>
                <w:rFonts w:ascii="Arial" w:eastAsiaTheme="minorEastAsia" w:hAnsi="Arial" w:cs="Arial"/>
                <w:b/>
              </w:rPr>
            </w:pPr>
            <w:r w:rsidRPr="008F4E3C">
              <w:rPr>
                <w:rFonts w:ascii="Arial" w:eastAsiaTheme="minorEastAsia" w:hAnsi="Arial" w:cs="Arial"/>
                <w:b/>
              </w:rPr>
              <w:t xml:space="preserve">If any places remain, they will be allocated on the basis of age, the eldest child/children enrolled first, according the child’s/children’s Birth Certificate. </w:t>
            </w:r>
          </w:p>
        </w:tc>
      </w:tr>
    </w:tbl>
    <w:p w14:paraId="004EB3B9" w14:textId="77777777" w:rsidR="00AF5F17" w:rsidRPr="003201ED" w:rsidRDefault="00AF5F17" w:rsidP="00AF5F17">
      <w:pPr>
        <w:spacing w:after="0" w:line="240" w:lineRule="auto"/>
        <w:contextualSpacing/>
        <w:jc w:val="both"/>
        <w:rPr>
          <w:rFonts w:ascii="Arial" w:eastAsiaTheme="minorEastAsia" w:hAnsi="Arial" w:cs="Arial"/>
        </w:rPr>
      </w:pPr>
    </w:p>
    <w:p w14:paraId="66517B66" w14:textId="77777777" w:rsidR="00AF5F17" w:rsidRPr="003201ED" w:rsidRDefault="00AF5F17" w:rsidP="00AF5F17">
      <w:pPr>
        <w:spacing w:after="0" w:line="240" w:lineRule="auto"/>
        <w:contextualSpacing/>
        <w:jc w:val="both"/>
        <w:rPr>
          <w:rFonts w:ascii="Arial" w:eastAsiaTheme="minorEastAsia" w:hAnsi="Arial" w:cs="Arial"/>
        </w:rPr>
      </w:pPr>
    </w:p>
    <w:p w14:paraId="5EF7E4ED" w14:textId="77777777" w:rsidR="00AF5F17" w:rsidRPr="003201ED" w:rsidRDefault="00AF5F17" w:rsidP="00AF5F17">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67163D66" w14:textId="77777777" w:rsidR="00AF5F17" w:rsidRPr="003201ED" w:rsidRDefault="00AF5F17" w:rsidP="00AF5F17">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AF5F17" w:rsidRPr="003201ED" w14:paraId="3FD283E2" w14:textId="77777777" w:rsidTr="00257174">
        <w:tc>
          <w:tcPr>
            <w:tcW w:w="9016" w:type="dxa"/>
            <w:shd w:val="clear" w:color="auto" w:fill="E7E6E6" w:themeFill="background2"/>
          </w:tcPr>
          <w:p w14:paraId="5B3E6212" w14:textId="77777777" w:rsidR="00AF5F17" w:rsidRPr="00F704E7" w:rsidRDefault="00AF5F17" w:rsidP="00257174">
            <w:pPr>
              <w:contextualSpacing/>
              <w:jc w:val="both"/>
              <w:rPr>
                <w:rFonts w:ascii="Arial" w:eastAsiaTheme="minorEastAsia" w:hAnsi="Arial" w:cs="Arial"/>
                <w:b/>
              </w:rPr>
            </w:pPr>
          </w:p>
          <w:p w14:paraId="03453B96" w14:textId="77777777" w:rsidR="00AF5F17" w:rsidRPr="008F4E3C" w:rsidRDefault="00AF5F17" w:rsidP="00257174">
            <w:pPr>
              <w:contextualSpacing/>
              <w:jc w:val="both"/>
              <w:rPr>
                <w:rFonts w:ascii="Arial" w:eastAsiaTheme="minorEastAsia" w:hAnsi="Arial" w:cs="Arial"/>
              </w:rPr>
            </w:pPr>
            <w:r w:rsidRPr="008F4E3C">
              <w:rPr>
                <w:rFonts w:ascii="Arial" w:eastAsiaTheme="minorEastAsia" w:hAnsi="Arial" w:cs="Arial"/>
              </w:rPr>
              <w:t xml:space="preserve">Please note if any of the above criteria, numbers 1 to 3 are oversubscribed, then places will be </w:t>
            </w:r>
            <w:r>
              <w:rPr>
                <w:rFonts w:ascii="Arial" w:eastAsiaTheme="minorEastAsia" w:hAnsi="Arial" w:cs="Arial"/>
              </w:rPr>
              <w:t xml:space="preserve">allocated, in the above order, </w:t>
            </w:r>
            <w:r w:rsidRPr="008F4E3C">
              <w:rPr>
                <w:rFonts w:ascii="Arial" w:eastAsiaTheme="minorEastAsia" w:hAnsi="Arial" w:cs="Arial"/>
              </w:rPr>
              <w:t>on the basis of age, the eldest child/children will be enrolled first according to the child’s/children’s Birth Certificate.</w:t>
            </w:r>
          </w:p>
          <w:p w14:paraId="120BA450" w14:textId="77777777" w:rsidR="00AF5F17" w:rsidRPr="00F704E7" w:rsidRDefault="00AF5F17" w:rsidP="00257174">
            <w:pPr>
              <w:contextualSpacing/>
              <w:jc w:val="both"/>
              <w:rPr>
                <w:rFonts w:ascii="Arial" w:eastAsiaTheme="minorEastAsia" w:hAnsi="Arial" w:cs="Arial"/>
                <w:b/>
              </w:rPr>
            </w:pPr>
          </w:p>
          <w:p w14:paraId="63AB5B18" w14:textId="77777777" w:rsidR="00AF5F17" w:rsidRPr="00F704E7" w:rsidRDefault="00AF5F17" w:rsidP="00257174">
            <w:pPr>
              <w:contextualSpacing/>
              <w:jc w:val="both"/>
              <w:rPr>
                <w:rFonts w:ascii="Arial" w:eastAsiaTheme="minorEastAsia" w:hAnsi="Arial" w:cs="Arial"/>
                <w:b/>
              </w:rPr>
            </w:pPr>
          </w:p>
        </w:tc>
      </w:tr>
    </w:tbl>
    <w:p w14:paraId="5C3A98FF" w14:textId="65F6D625" w:rsidR="00641946" w:rsidRPr="003201ED" w:rsidRDefault="00641946" w:rsidP="00762B44">
      <w:pPr>
        <w:spacing w:after="0" w:line="240" w:lineRule="auto"/>
        <w:jc w:val="both"/>
        <w:rPr>
          <w:rFonts w:ascii="Arial" w:eastAsiaTheme="minorEastAsia" w:hAnsi="Arial" w:cs="Arial"/>
        </w:rPr>
      </w:pPr>
    </w:p>
    <w:p w14:paraId="4F0C4674"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24F7A57C" w14:textId="77777777" w:rsidR="00641946" w:rsidRPr="003201ED" w:rsidRDefault="00641946" w:rsidP="00762B44">
      <w:pPr>
        <w:spacing w:after="0" w:line="240" w:lineRule="auto"/>
        <w:jc w:val="both"/>
        <w:rPr>
          <w:rFonts w:ascii="Arial" w:eastAsiaTheme="minorEastAsia" w:hAnsi="Arial" w:cs="Arial"/>
        </w:rPr>
      </w:pPr>
    </w:p>
    <w:p w14:paraId="4B945B9D"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158B8083"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23CDD957"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B17977A"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46906791" w14:textId="77777777" w:rsidTr="003201ED">
        <w:tc>
          <w:tcPr>
            <w:tcW w:w="9016" w:type="dxa"/>
            <w:shd w:val="clear" w:color="auto" w:fill="E7E6E6" w:themeFill="background2"/>
          </w:tcPr>
          <w:p w14:paraId="431AF7FD" w14:textId="77777777" w:rsidR="0088352A" w:rsidRPr="00095253" w:rsidRDefault="0088352A" w:rsidP="0088352A">
            <w:pPr>
              <w:autoSpaceDE w:val="0"/>
              <w:autoSpaceDN w:val="0"/>
              <w:adjustRightInd w:val="0"/>
              <w:rPr>
                <w:rFonts w:ascii="Arial" w:eastAsiaTheme="minorEastAsia" w:hAnsi="Arial" w:cs="Arial"/>
                <w:b/>
                <w:i/>
                <w:color w:val="FF0000"/>
              </w:rPr>
            </w:pPr>
          </w:p>
          <w:p w14:paraId="7CA8887D" w14:textId="77777777" w:rsidR="0088352A" w:rsidRDefault="001D3315" w:rsidP="0088352A">
            <w:pPr>
              <w:autoSpaceDE w:val="0"/>
              <w:autoSpaceDN w:val="0"/>
              <w:adjustRightInd w:val="0"/>
              <w:contextualSpacing/>
              <w:jc w:val="both"/>
              <w:rPr>
                <w:rFonts w:ascii="Arial" w:eastAsiaTheme="minorEastAsia" w:hAnsi="Arial" w:cs="Arial"/>
              </w:rPr>
            </w:pPr>
            <w:r w:rsidRPr="001D3315">
              <w:rPr>
                <w:rFonts w:ascii="Arial" w:eastAsiaTheme="minorEastAsia" w:hAnsi="Arial" w:cs="Arial"/>
              </w:rPr>
              <w:t xml:space="preserve">Bansha National School </w:t>
            </w:r>
            <w:r w:rsidR="0088352A" w:rsidRPr="00F704E7">
              <w:rPr>
                <w:rFonts w:ascii="Arial" w:eastAsiaTheme="minorEastAsia" w:hAnsi="Arial" w:cs="Arial"/>
              </w:rPr>
              <w:t xml:space="preserve">is a </w:t>
            </w:r>
            <w:r w:rsidR="00095253">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sidR="00095253">
              <w:rPr>
                <w:rFonts w:ascii="Arial" w:eastAsiaTheme="minorEastAsia" w:hAnsi="Arial" w:cs="Arial"/>
              </w:rPr>
              <w:t>the Catholic faith</w:t>
            </w:r>
            <w:r w:rsidR="0088352A" w:rsidRPr="00F704E7">
              <w:rPr>
                <w:rFonts w:ascii="Arial" w:eastAsiaTheme="minorEastAsia" w:hAnsi="Arial" w:cs="Arial"/>
              </w:rPr>
              <w:t xml:space="preserve"> where it is proved that the refusal is essential to maintain the ethos of the school.</w:t>
            </w:r>
          </w:p>
          <w:p w14:paraId="68890C9B"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p>
          <w:p w14:paraId="6CB59768"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t>Note for Parents: the inclusion of the above wording was mandated by the Education (Admission to Schools) Act 2018.</w:t>
            </w:r>
          </w:p>
          <w:p w14:paraId="0D7E6FB7" w14:textId="77777777" w:rsidR="0088352A" w:rsidRPr="001D3315" w:rsidRDefault="0088352A" w:rsidP="001D3315">
            <w:pPr>
              <w:autoSpaceDE w:val="0"/>
              <w:autoSpaceDN w:val="0"/>
              <w:adjustRightInd w:val="0"/>
              <w:contextualSpacing/>
              <w:rPr>
                <w:rFonts w:ascii="Arial" w:eastAsiaTheme="minorEastAsia" w:hAnsi="Arial" w:cs="Arial"/>
                <w:b/>
                <w:color w:val="FF0000"/>
              </w:rPr>
            </w:pPr>
          </w:p>
        </w:tc>
      </w:tr>
    </w:tbl>
    <w:p w14:paraId="2CE20656"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7619D0DA"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5F659556" w14:textId="77777777" w:rsidR="005E6147" w:rsidRDefault="005E6147" w:rsidP="0099669A">
      <w:pPr>
        <w:pStyle w:val="ListParagraph"/>
        <w:spacing w:after="0" w:line="240" w:lineRule="auto"/>
        <w:ind w:left="851"/>
        <w:jc w:val="both"/>
        <w:rPr>
          <w:rFonts w:ascii="Arial" w:eastAsiaTheme="minorEastAsia" w:hAnsi="Arial" w:cs="Arial"/>
          <w:b/>
          <w:color w:val="385623" w:themeColor="accent6" w:themeShade="80"/>
          <w:sz w:val="24"/>
          <w:szCs w:val="24"/>
        </w:rPr>
      </w:pPr>
      <w:bookmarkStart w:id="1" w:name="_Oversubscription_(this_section"/>
      <w:bookmarkEnd w:id="1"/>
    </w:p>
    <w:p w14:paraId="571EDDC8" w14:textId="77777777" w:rsidR="00BC2C03" w:rsidRPr="005E52EE" w:rsidRDefault="004E5691" w:rsidP="009C4530">
      <w:pPr>
        <w:pStyle w:val="Heading2"/>
        <w:numPr>
          <w:ilvl w:val="0"/>
          <w:numId w:val="34"/>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14:paraId="562F1DD1"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6897C4CC"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2165B934"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3F4EFC8E" w14:textId="77777777" w:rsidTr="003201ED">
        <w:tc>
          <w:tcPr>
            <w:tcW w:w="9016" w:type="dxa"/>
            <w:shd w:val="clear" w:color="auto" w:fill="E7E6E6" w:themeFill="background2"/>
          </w:tcPr>
          <w:p w14:paraId="567EB35E" w14:textId="77777777" w:rsidR="004F4AA6" w:rsidRPr="00095253" w:rsidRDefault="004F4AA6" w:rsidP="004F4AA6">
            <w:pPr>
              <w:autoSpaceDE w:val="0"/>
              <w:autoSpaceDN w:val="0"/>
              <w:adjustRightInd w:val="0"/>
              <w:contextualSpacing/>
              <w:jc w:val="both"/>
              <w:rPr>
                <w:rFonts w:ascii="Arial" w:eastAsiaTheme="minorEastAsia" w:hAnsi="Arial" w:cs="Arial"/>
                <w:color w:val="FF0000"/>
              </w:rPr>
            </w:pPr>
          </w:p>
          <w:p w14:paraId="55B3EED2" w14:textId="77777777" w:rsidR="0088352A" w:rsidRPr="00F704E7" w:rsidRDefault="0088352A" w:rsidP="001506F3">
            <w:pPr>
              <w:autoSpaceDE w:val="0"/>
              <w:autoSpaceDN w:val="0"/>
              <w:adjustRightInd w:val="0"/>
              <w:contextualSpacing/>
              <w:rPr>
                <w:rFonts w:ascii="TimesNewRomanPSMT" w:hAnsi="TimesNewRomanPSMT" w:cs="TimesNewRomanPSMT"/>
              </w:rPr>
            </w:pPr>
          </w:p>
          <w:p w14:paraId="72DDC7AD"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41422C70" w14:textId="77777777" w:rsidR="0088352A" w:rsidRPr="00F704E7" w:rsidRDefault="0088352A" w:rsidP="005E6147">
            <w:pPr>
              <w:autoSpaceDE w:val="0"/>
              <w:autoSpaceDN w:val="0"/>
              <w:adjustRightInd w:val="0"/>
              <w:ind w:left="720"/>
              <w:contextualSpacing/>
              <w:rPr>
                <w:rFonts w:ascii="TimesNewRomanPSMT" w:hAnsi="TimesNewRomanPSMT" w:cs="TimesNewRomanPSMT"/>
                <w:color w:val="C00000"/>
              </w:rPr>
            </w:pPr>
          </w:p>
          <w:p w14:paraId="22AF9071" w14:textId="77777777" w:rsidR="0088352A" w:rsidRPr="00F704E7" w:rsidRDefault="0088352A" w:rsidP="0088352A">
            <w:pPr>
              <w:autoSpaceDE w:val="0"/>
              <w:autoSpaceDN w:val="0"/>
              <w:adjustRightInd w:val="0"/>
              <w:ind w:left="720"/>
              <w:rPr>
                <w:rFonts w:ascii="TimesNewRomanPSMT" w:hAnsi="TimesNewRomanPSMT" w:cs="TimesNewRomanPSMT"/>
              </w:rPr>
            </w:pPr>
          </w:p>
          <w:p w14:paraId="44450B07"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27C4EC6D"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48AEE61E"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78BEE28A" w14:textId="331B0859" w:rsidR="0088352A"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2F1C02D1" w14:textId="33CDD67B" w:rsidR="00734E0B" w:rsidRDefault="00734E0B" w:rsidP="00734E0B">
            <w:pPr>
              <w:autoSpaceDE w:val="0"/>
              <w:autoSpaceDN w:val="0"/>
              <w:adjustRightInd w:val="0"/>
              <w:ind w:left="720"/>
              <w:contextualSpacing/>
              <w:rPr>
                <w:rFonts w:ascii="TimesNewRomanPSMT" w:hAnsi="TimesNewRomanPSMT" w:cs="TimesNewRomanPSMT"/>
              </w:rPr>
            </w:pPr>
            <w:r>
              <w:rPr>
                <w:rFonts w:ascii="TimesNewRomanPSMT" w:hAnsi="TimesNewRomanPSMT" w:cs="TimesNewRomanPSMT"/>
              </w:rPr>
              <w:t xml:space="preserve">other than: </w:t>
            </w:r>
          </w:p>
          <w:p w14:paraId="08880339" w14:textId="6B2BD1AE" w:rsidR="00734E0B" w:rsidRPr="005C3714" w:rsidRDefault="00734E0B" w:rsidP="00734E0B">
            <w:pPr>
              <w:autoSpaceDE w:val="0"/>
              <w:autoSpaceDN w:val="0"/>
              <w:adjustRightInd w:val="0"/>
              <w:ind w:left="720"/>
              <w:contextualSpacing/>
              <w:rPr>
                <w:rFonts w:ascii="TimesNewRomanPSMT" w:hAnsi="TimesNewRomanPSMT" w:cs="TimesNewRomanPSMT"/>
              </w:rPr>
            </w:pPr>
            <w:r w:rsidRPr="005C3714">
              <w:rPr>
                <w:rFonts w:ascii="TimesNewRomanPSMT" w:hAnsi="TimesNewRomanPSMT" w:cs="TimesNewRomanPSMT"/>
              </w:rPr>
              <w:t>in relation to admission to (a) a special school or (b) a special class but only insofar as it is necessary in order to ascertain whether or not the student has the category of special educational needs concerned</w:t>
            </w:r>
          </w:p>
          <w:p w14:paraId="4E05B993" w14:textId="77777777" w:rsidR="0088352A" w:rsidRPr="005C3714" w:rsidRDefault="0088352A" w:rsidP="005E6147">
            <w:pPr>
              <w:autoSpaceDE w:val="0"/>
              <w:autoSpaceDN w:val="0"/>
              <w:adjustRightInd w:val="0"/>
              <w:contextualSpacing/>
              <w:rPr>
                <w:rFonts w:ascii="TimesNewRomanPSMT" w:hAnsi="TimesNewRomanPSMT" w:cs="TimesNewRomanPSMT"/>
              </w:rPr>
            </w:pPr>
          </w:p>
          <w:p w14:paraId="4CAD168A"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274699AE"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5A82711D"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593A5B9F"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2ED9C6CB" w14:textId="77777777" w:rsidR="0088352A" w:rsidRPr="00F704E7" w:rsidRDefault="0088352A" w:rsidP="005E6147">
            <w:pPr>
              <w:autoSpaceDE w:val="0"/>
              <w:autoSpaceDN w:val="0"/>
              <w:adjustRightInd w:val="0"/>
              <w:ind w:left="360"/>
              <w:rPr>
                <w:rFonts w:ascii="TimesNewRomanPSMT" w:hAnsi="TimesNewRomanPSMT" w:cs="TimesNewRomanPSMT"/>
                <w:color w:val="C00000"/>
              </w:rPr>
            </w:pPr>
          </w:p>
          <w:p w14:paraId="73AC2007" w14:textId="77777777" w:rsidR="0088352A" w:rsidRPr="00F704E7" w:rsidRDefault="0088352A" w:rsidP="0088352A">
            <w:pPr>
              <w:ind w:left="720"/>
              <w:contextualSpacing/>
              <w:rPr>
                <w:rFonts w:ascii="TimesNewRomanPSMT" w:hAnsi="TimesNewRomanPSMT" w:cs="TimesNewRomanPSMT"/>
                <w:color w:val="C00000"/>
              </w:rPr>
            </w:pPr>
          </w:p>
          <w:p w14:paraId="2D5594EB" w14:textId="77777777" w:rsidR="0088352A" w:rsidRPr="0057261E" w:rsidRDefault="0088352A" w:rsidP="0088352A">
            <w:pPr>
              <w:numPr>
                <w:ilvl w:val="0"/>
                <w:numId w:val="19"/>
              </w:numPr>
              <w:autoSpaceDE w:val="0"/>
              <w:autoSpaceDN w:val="0"/>
              <w:adjustRightInd w:val="0"/>
              <w:contextualSpacing/>
              <w:rPr>
                <w:rFonts w:ascii="TimesNewRomanPSMT" w:hAnsi="TimesNewRomanPSMT" w:cs="TimesNewRomanPSMT"/>
                <w:color w:val="000000" w:themeColor="text1"/>
              </w:rPr>
            </w:pPr>
            <w:r w:rsidRPr="0057261E">
              <w:rPr>
                <w:rFonts w:ascii="TimesNewRomanPSMT" w:hAnsi="TimesNewRomanPSMT" w:cs="TimesNewRomanPSMT"/>
                <w:color w:val="000000" w:themeColor="text1"/>
              </w:rPr>
              <w:t>a student’s connection to the school by virtue of a member of his or her family attending or having previously attended the school;</w:t>
            </w:r>
            <w:r w:rsidR="00F65B27" w:rsidRPr="0057261E">
              <w:rPr>
                <w:rFonts w:ascii="TimesNewRomanPSMT" w:hAnsi="TimesNewRomanPSMT" w:cs="TimesNewRomanPSMT"/>
                <w:color w:val="000000" w:themeColor="text1"/>
              </w:rPr>
              <w:t>(other than applicants with siblings currently enrolled)</w:t>
            </w:r>
          </w:p>
          <w:p w14:paraId="473ED642" w14:textId="77777777" w:rsidR="0088352A" w:rsidRPr="005E6147" w:rsidRDefault="0088352A" w:rsidP="005E6147">
            <w:pPr>
              <w:autoSpaceDE w:val="0"/>
              <w:autoSpaceDN w:val="0"/>
              <w:adjustRightInd w:val="0"/>
              <w:ind w:left="720"/>
              <w:contextualSpacing/>
              <w:rPr>
                <w:rFonts w:ascii="Arial" w:hAnsi="Arial" w:cs="Arial"/>
                <w:color w:val="C00000"/>
              </w:rPr>
            </w:pPr>
          </w:p>
          <w:p w14:paraId="50AE887A" w14:textId="77777777" w:rsidR="0088352A" w:rsidRPr="00F704E7" w:rsidRDefault="0088352A" w:rsidP="0088352A">
            <w:pPr>
              <w:ind w:left="720"/>
              <w:contextualSpacing/>
              <w:rPr>
                <w:rFonts w:ascii="TimesNewRomanPSMT" w:hAnsi="TimesNewRomanPSMT" w:cs="TimesNewRomanPSMT"/>
              </w:rPr>
            </w:pPr>
          </w:p>
          <w:p w14:paraId="52B69CBE"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42A7F87E" w14:textId="77777777" w:rsidR="0088352A" w:rsidRPr="00F704E7" w:rsidRDefault="0088352A" w:rsidP="0088352A">
            <w:pPr>
              <w:autoSpaceDE w:val="0"/>
              <w:autoSpaceDN w:val="0"/>
              <w:adjustRightInd w:val="0"/>
              <w:rPr>
                <w:rFonts w:ascii="TimesNewRomanPSMT" w:hAnsi="TimesNewRomanPSMT" w:cs="TimesNewRomanPSMT"/>
                <w:color w:val="FF0000"/>
              </w:rPr>
            </w:pPr>
          </w:p>
          <w:p w14:paraId="40F4E0F3" w14:textId="77777777"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0D66A8B1" w14:textId="77777777" w:rsidR="00BF747F" w:rsidRPr="00F704E7" w:rsidRDefault="00BF747F" w:rsidP="0088352A">
            <w:pPr>
              <w:autoSpaceDE w:val="0"/>
              <w:autoSpaceDN w:val="0"/>
              <w:adjustRightInd w:val="0"/>
              <w:ind w:left="720"/>
              <w:rPr>
                <w:rFonts w:ascii="TimesNewRomanPSMT" w:hAnsi="TimesNewRomanPSMT" w:cs="TimesNewRomanPSMT"/>
              </w:rPr>
            </w:pPr>
          </w:p>
          <w:p w14:paraId="36623CAF" w14:textId="77777777" w:rsidR="004E5691" w:rsidRPr="00BF747F" w:rsidRDefault="004E5691" w:rsidP="005E6147">
            <w:pPr>
              <w:autoSpaceDE w:val="0"/>
              <w:autoSpaceDN w:val="0"/>
              <w:adjustRightInd w:val="0"/>
              <w:rPr>
                <w:rFonts w:ascii="TimesNewRomanPSMT" w:hAnsi="TimesNewRomanPSMT" w:cs="TimesNewRomanPSMT"/>
                <w:color w:val="FF0000"/>
              </w:rPr>
            </w:pPr>
          </w:p>
          <w:p w14:paraId="71BEC9C2" w14:textId="77777777" w:rsidR="00FB3597" w:rsidRPr="003201ED" w:rsidRDefault="00FB3597" w:rsidP="00AE7E94">
            <w:pPr>
              <w:autoSpaceDE w:val="0"/>
              <w:autoSpaceDN w:val="0"/>
              <w:adjustRightInd w:val="0"/>
              <w:ind w:left="720"/>
              <w:rPr>
                <w:rFonts w:ascii="Arial" w:hAnsi="Arial" w:cs="Arial"/>
                <w:color w:val="FF0000"/>
              </w:rPr>
            </w:pPr>
          </w:p>
        </w:tc>
      </w:tr>
    </w:tbl>
    <w:p w14:paraId="543BAEC6"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10ACBDF2" w14:textId="77777777" w:rsidR="00406BE7" w:rsidRPr="005E52EE" w:rsidRDefault="00406BE7" w:rsidP="009C4530">
      <w:pPr>
        <w:pStyle w:val="Heading2"/>
        <w:numPr>
          <w:ilvl w:val="0"/>
          <w:numId w:val="34"/>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14:paraId="4DFFA27D" w14:textId="77777777" w:rsidR="00406BE7" w:rsidRPr="003201ED" w:rsidRDefault="00406BE7" w:rsidP="00406BE7">
      <w:pPr>
        <w:pStyle w:val="ListParagraph"/>
        <w:spacing w:after="0" w:line="240" w:lineRule="auto"/>
        <w:jc w:val="both"/>
        <w:rPr>
          <w:rFonts w:ascii="Arial" w:eastAsiaTheme="minorEastAsia" w:hAnsi="Arial" w:cs="Arial"/>
          <w:b/>
        </w:rPr>
      </w:pPr>
    </w:p>
    <w:p w14:paraId="63096A61" w14:textId="77777777" w:rsidR="00CD2B6C"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to</w:t>
      </w:r>
      <w:r w:rsidR="005E6147">
        <w:rPr>
          <w:rFonts w:ascii="Arial" w:eastAsiaTheme="minorEastAsia" w:hAnsi="Arial" w:cs="Arial"/>
        </w:rPr>
        <w:t xml:space="preserve"> Bansha National School</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7B42E453" w14:textId="77777777" w:rsidR="005E6147" w:rsidRPr="003201ED" w:rsidRDefault="005E6147" w:rsidP="00E47AF1">
      <w:pPr>
        <w:spacing w:after="0" w:line="240" w:lineRule="auto"/>
        <w:rPr>
          <w:rFonts w:ascii="Arial" w:eastAsiaTheme="minorEastAsia" w:hAnsi="Arial" w:cs="Arial"/>
        </w:rPr>
      </w:pPr>
    </w:p>
    <w:p w14:paraId="503E433B"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7FA60AAB"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1FF432F7"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7653F67C" w14:textId="77777777" w:rsidR="00D3482E" w:rsidRPr="003201ED" w:rsidRDefault="00D3482E" w:rsidP="00E47AF1">
      <w:pPr>
        <w:pStyle w:val="ListParagraph"/>
        <w:spacing w:after="0" w:line="240" w:lineRule="auto"/>
        <w:ind w:left="426"/>
        <w:rPr>
          <w:rFonts w:ascii="Arial" w:eastAsiaTheme="minorEastAsia" w:hAnsi="Arial" w:cs="Arial"/>
        </w:rPr>
      </w:pPr>
    </w:p>
    <w:p w14:paraId="0E23DB33" w14:textId="76FA123F"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6529F3">
        <w:rPr>
          <w:rStyle w:val="Hyperlink"/>
          <w:rFonts w:ascii="Arial" w:eastAsiaTheme="minorEastAsia" w:hAnsi="Arial" w:cs="Arial"/>
        </w:rPr>
        <w:t>5</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6529F3">
          <w:rPr>
            <w:rStyle w:val="Hyperlink"/>
            <w:rFonts w:ascii="Arial" w:eastAsiaTheme="minorEastAsia" w:hAnsi="Arial" w:cs="Arial"/>
          </w:rPr>
          <w:t>6</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109CF997" w14:textId="77777777" w:rsidR="007E7E26" w:rsidRPr="003201ED" w:rsidRDefault="007E7E26" w:rsidP="00E47AF1">
      <w:pPr>
        <w:pStyle w:val="ListParagraph"/>
        <w:spacing w:after="0" w:line="240" w:lineRule="auto"/>
        <w:ind w:left="426"/>
        <w:rPr>
          <w:rFonts w:ascii="Arial" w:eastAsiaTheme="minorEastAsia" w:hAnsi="Arial" w:cs="Arial"/>
        </w:rPr>
      </w:pPr>
    </w:p>
    <w:p w14:paraId="711FC2F6"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6A873E8B" w14:textId="77777777" w:rsidR="005E4A3E" w:rsidRDefault="005E4A3E" w:rsidP="00E47AF1">
      <w:pPr>
        <w:spacing w:after="0" w:line="240" w:lineRule="auto"/>
        <w:rPr>
          <w:rFonts w:ascii="Arial" w:eastAsiaTheme="minorEastAsia" w:hAnsi="Arial" w:cs="Arial"/>
          <w:b/>
        </w:rPr>
      </w:pPr>
    </w:p>
    <w:p w14:paraId="617738FB" w14:textId="77777777" w:rsidR="0060009D" w:rsidRDefault="0060009D" w:rsidP="00E47AF1">
      <w:pPr>
        <w:spacing w:after="0" w:line="240" w:lineRule="auto"/>
        <w:rPr>
          <w:rFonts w:ascii="Arial" w:eastAsiaTheme="minorEastAsia" w:hAnsi="Arial" w:cs="Arial"/>
          <w:b/>
        </w:rPr>
      </w:pPr>
    </w:p>
    <w:p w14:paraId="35D1D0E6" w14:textId="77777777" w:rsidR="0060009D" w:rsidRPr="003201ED" w:rsidRDefault="0060009D" w:rsidP="00E47AF1">
      <w:pPr>
        <w:spacing w:after="0" w:line="240" w:lineRule="auto"/>
        <w:rPr>
          <w:rFonts w:ascii="Arial" w:eastAsiaTheme="minorEastAsia" w:hAnsi="Arial" w:cs="Arial"/>
          <w:b/>
        </w:rPr>
      </w:pPr>
    </w:p>
    <w:p w14:paraId="4D47C79E" w14:textId="77777777" w:rsidR="00406BE7" w:rsidRPr="005E52EE" w:rsidRDefault="00406BE7" w:rsidP="009C4530">
      <w:pPr>
        <w:pStyle w:val="Heading2"/>
        <w:numPr>
          <w:ilvl w:val="0"/>
          <w:numId w:val="34"/>
        </w:numPr>
        <w:rPr>
          <w:rFonts w:ascii="Arial" w:eastAsiaTheme="minorEastAsia" w:hAnsi="Arial" w:cs="Arial"/>
          <w:b/>
          <w:sz w:val="24"/>
          <w:szCs w:val="24"/>
        </w:rPr>
      </w:pPr>
      <w:r w:rsidRPr="005E52EE">
        <w:rPr>
          <w:rFonts w:ascii="Arial" w:eastAsiaTheme="minorEastAsia" w:hAnsi="Arial" w:cs="Arial"/>
          <w:b/>
          <w:sz w:val="24"/>
          <w:szCs w:val="24"/>
        </w:rPr>
        <w:lastRenderedPageBreak/>
        <w:t>Notifying applicants of decisions</w:t>
      </w:r>
    </w:p>
    <w:p w14:paraId="55C1DDDA"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0968CBCA"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145EC4D3"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12B18E39"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40A9E3B1"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5090E5FA"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61D37824"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08B4F27F"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20C79774" w14:textId="77777777" w:rsidR="00406BE7" w:rsidRPr="005E52EE" w:rsidRDefault="00406BE7" w:rsidP="009C4530">
      <w:pPr>
        <w:pStyle w:val="Heading2"/>
        <w:numPr>
          <w:ilvl w:val="0"/>
          <w:numId w:val="34"/>
        </w:numPr>
        <w:rPr>
          <w:rFonts w:ascii="Arial" w:eastAsiaTheme="minorEastAsia" w:hAnsi="Arial" w:cs="Arial"/>
          <w:b/>
          <w:sz w:val="24"/>
          <w:szCs w:val="24"/>
        </w:rPr>
      </w:pPr>
      <w:bookmarkStart w:id="2" w:name="_Acceptance_of_an"/>
      <w:bookmarkEnd w:id="2"/>
      <w:r w:rsidRPr="005E52EE">
        <w:rPr>
          <w:rFonts w:ascii="Arial" w:eastAsiaTheme="minorEastAsia" w:hAnsi="Arial" w:cs="Arial"/>
          <w:b/>
          <w:sz w:val="24"/>
          <w:szCs w:val="24"/>
        </w:rPr>
        <w:t xml:space="preserve"> </w:t>
      </w:r>
      <w:bookmarkStart w:id="3" w:name="_Ref31796919"/>
      <w:r w:rsidRPr="005E52EE">
        <w:rPr>
          <w:rFonts w:ascii="Arial" w:eastAsiaTheme="minorEastAsia" w:hAnsi="Arial" w:cs="Arial"/>
          <w:b/>
          <w:sz w:val="24"/>
          <w:szCs w:val="24"/>
        </w:rPr>
        <w:t>Acceptance of an offer of a place by an applicant</w:t>
      </w:r>
      <w:bookmarkEnd w:id="3"/>
    </w:p>
    <w:p w14:paraId="240A0227"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2F0150CF"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 of admission from</w:t>
      </w:r>
      <w:r w:rsidR="005E6147">
        <w:rPr>
          <w:rFonts w:ascii="Arial" w:eastAsiaTheme="minorEastAsia" w:hAnsi="Arial" w:cs="Arial"/>
        </w:rPr>
        <w:t xml:space="preserve"> Bansha National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6085E958"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0C55AE23"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4E062E09" w14:textId="77777777" w:rsidR="00764262" w:rsidRDefault="00764262" w:rsidP="00406BE7">
      <w:pPr>
        <w:autoSpaceDE w:val="0"/>
        <w:autoSpaceDN w:val="0"/>
        <w:adjustRightInd w:val="0"/>
        <w:spacing w:after="0" w:line="240" w:lineRule="auto"/>
        <w:rPr>
          <w:rFonts w:ascii="Arial" w:eastAsiaTheme="minorEastAsia" w:hAnsi="Arial" w:cs="Arial"/>
        </w:rPr>
      </w:pPr>
    </w:p>
    <w:p w14:paraId="5E20E762"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2F598BD2"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1955BC60" w14:textId="77777777" w:rsidR="00ED1621" w:rsidRPr="005E52EE" w:rsidRDefault="00ED1621" w:rsidP="009C4530">
      <w:pPr>
        <w:pStyle w:val="Heading2"/>
        <w:numPr>
          <w:ilvl w:val="0"/>
          <w:numId w:val="34"/>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0928747D"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70098911"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w:t>
      </w:r>
      <w:r w:rsidR="005E6147">
        <w:rPr>
          <w:rFonts w:ascii="Arial" w:eastAsiaTheme="minorEastAsia" w:hAnsi="Arial" w:cs="Arial"/>
        </w:rPr>
        <w:t xml:space="preserve"> be made or may be withdrawn by Bansha National School</w:t>
      </w:r>
      <w:r w:rsidRPr="00095253">
        <w:rPr>
          <w:rFonts w:ascii="Arial" w:eastAsiaTheme="minorEastAsia" w:hAnsi="Arial" w:cs="Arial"/>
          <w:color w:val="FF0000"/>
        </w:rPr>
        <w:t xml:space="preserve"> </w:t>
      </w:r>
      <w:r w:rsidRPr="003201ED">
        <w:rPr>
          <w:rFonts w:ascii="Arial" w:eastAsiaTheme="minorEastAsia" w:hAnsi="Arial" w:cs="Arial"/>
        </w:rPr>
        <w:t>where—</w:t>
      </w:r>
    </w:p>
    <w:p w14:paraId="38DC5114"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771F4880"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062D4759"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1216C3BA"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0E5F785C"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7F992754"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3186AD6A" w14:textId="77777777" w:rsidR="00121CB2" w:rsidRPr="005E52EE" w:rsidRDefault="00121CB2" w:rsidP="009C4530">
      <w:pPr>
        <w:pStyle w:val="Heading2"/>
        <w:numPr>
          <w:ilvl w:val="0"/>
          <w:numId w:val="34"/>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16B78491"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196565FA"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6205DD3E"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160580EC" w14:textId="77777777" w:rsidR="00CE4027" w:rsidRDefault="00CE4027" w:rsidP="00CE4027">
      <w:pPr>
        <w:spacing w:after="0" w:line="240" w:lineRule="auto"/>
        <w:jc w:val="both"/>
        <w:rPr>
          <w:rFonts w:ascii="Arial" w:eastAsiaTheme="minorEastAsia" w:hAnsi="Arial" w:cs="Arial"/>
        </w:rPr>
      </w:pPr>
    </w:p>
    <w:p w14:paraId="6C2F98B3"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7902095A" w14:textId="77777777" w:rsidR="00CE4027" w:rsidRDefault="00CE4027" w:rsidP="00CE4027">
      <w:pPr>
        <w:spacing w:after="0" w:line="240" w:lineRule="auto"/>
        <w:ind w:left="720"/>
        <w:jc w:val="both"/>
        <w:rPr>
          <w:rFonts w:ascii="Arial" w:eastAsiaTheme="minorEastAsia" w:hAnsi="Arial" w:cs="Arial"/>
        </w:rPr>
      </w:pPr>
    </w:p>
    <w:p w14:paraId="5E2DCB7D"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1DE455C0" w14:textId="77777777" w:rsidR="00CE4027" w:rsidRDefault="00CE4027" w:rsidP="00CE4027">
      <w:pPr>
        <w:spacing w:after="0" w:line="240" w:lineRule="auto"/>
        <w:ind w:left="720"/>
        <w:jc w:val="both"/>
        <w:rPr>
          <w:rFonts w:ascii="Arial" w:eastAsiaTheme="minorEastAsia" w:hAnsi="Arial" w:cs="Arial"/>
        </w:rPr>
      </w:pPr>
    </w:p>
    <w:p w14:paraId="5BBA6A5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198E38F1" w14:textId="77777777" w:rsidR="00CE4027" w:rsidRDefault="00CE4027" w:rsidP="00CE4027">
      <w:pPr>
        <w:spacing w:after="0" w:line="240" w:lineRule="auto"/>
        <w:jc w:val="both"/>
        <w:rPr>
          <w:rFonts w:ascii="Arial" w:eastAsiaTheme="minorEastAsia" w:hAnsi="Arial" w:cs="Arial"/>
        </w:rPr>
      </w:pPr>
    </w:p>
    <w:p w14:paraId="002B24E9"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1233AA5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631A2E62" w14:textId="77777777" w:rsidR="00CE4027" w:rsidRDefault="00CE4027" w:rsidP="00CE4027">
      <w:pPr>
        <w:spacing w:after="0" w:line="240" w:lineRule="auto"/>
        <w:ind w:left="720"/>
        <w:jc w:val="both"/>
        <w:rPr>
          <w:rFonts w:ascii="Arial" w:eastAsiaTheme="minorEastAsia" w:hAnsi="Arial" w:cs="Arial"/>
        </w:rPr>
      </w:pPr>
    </w:p>
    <w:p w14:paraId="7E7253F3"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030B8858" w14:textId="77777777" w:rsidR="00CE4027" w:rsidRDefault="00CE4027" w:rsidP="00CE4027">
      <w:pPr>
        <w:spacing w:after="0" w:line="240" w:lineRule="auto"/>
        <w:ind w:left="720"/>
        <w:jc w:val="both"/>
        <w:rPr>
          <w:rFonts w:ascii="Arial" w:eastAsiaTheme="minorEastAsia" w:hAnsi="Arial" w:cs="Arial"/>
        </w:rPr>
      </w:pPr>
    </w:p>
    <w:p w14:paraId="6C7A3D3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288AFEA9" w14:textId="77777777" w:rsidR="00CE4027" w:rsidRDefault="00CE4027" w:rsidP="00CE4027">
      <w:pPr>
        <w:spacing w:after="0" w:line="240" w:lineRule="auto"/>
        <w:ind w:left="720"/>
        <w:jc w:val="both"/>
        <w:rPr>
          <w:rFonts w:ascii="Arial" w:eastAsiaTheme="minorEastAsia" w:hAnsi="Arial" w:cs="Arial"/>
        </w:rPr>
      </w:pPr>
    </w:p>
    <w:p w14:paraId="7758733B"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17499679" w14:textId="77777777" w:rsidR="00095253" w:rsidRPr="00E47AF1" w:rsidRDefault="00095253" w:rsidP="00E47AF1"/>
    <w:p w14:paraId="7D1E5321" w14:textId="77777777" w:rsidR="00331D27" w:rsidRPr="005E52EE" w:rsidRDefault="00A22884" w:rsidP="009C4530">
      <w:pPr>
        <w:pStyle w:val="Heading2"/>
        <w:numPr>
          <w:ilvl w:val="0"/>
          <w:numId w:val="34"/>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0F681B84"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27F45A9D"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5E6147">
        <w:rPr>
          <w:rFonts w:ascii="Arial" w:eastAsiaTheme="minorEastAsia" w:hAnsi="Arial" w:cs="Arial"/>
        </w:rPr>
        <w:t>to Bansha National School</w:t>
      </w:r>
      <w:r w:rsidR="00D3482E" w:rsidRPr="00095253">
        <w:rPr>
          <w:rFonts w:ascii="Arial" w:eastAsiaTheme="minorEastAsia" w:hAnsi="Arial" w:cs="Arial"/>
          <w:color w:val="FF0000"/>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644513B2"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49118BA0" w14:textId="77777777"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w:t>
      </w:r>
      <w:r w:rsidR="005E6147">
        <w:rPr>
          <w:rFonts w:ascii="Arial" w:eastAsiaTheme="minorEastAsia" w:hAnsi="Arial" w:cs="Arial"/>
        </w:rPr>
        <w:t>lacement on the waiting list of Bansha National School</w:t>
      </w:r>
      <w:r w:rsidRPr="00095253">
        <w:rPr>
          <w:rFonts w:ascii="Arial" w:eastAsiaTheme="minorEastAsia" w:hAnsi="Arial" w:cs="Arial"/>
          <w:color w:val="FF0000"/>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41264B8C" w14:textId="77777777" w:rsidR="00095253" w:rsidRPr="003201ED" w:rsidRDefault="00095253" w:rsidP="00D3482E">
      <w:pPr>
        <w:autoSpaceDE w:val="0"/>
        <w:autoSpaceDN w:val="0"/>
        <w:adjustRightInd w:val="0"/>
        <w:spacing w:after="0" w:line="240" w:lineRule="auto"/>
        <w:rPr>
          <w:rFonts w:ascii="Arial" w:eastAsiaTheme="minorEastAsia" w:hAnsi="Arial" w:cs="Arial"/>
        </w:rPr>
      </w:pPr>
    </w:p>
    <w:p w14:paraId="752D0C34"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5C3A18A1"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3BCFCE80"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E31E190"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4AA71BB7" w14:textId="77777777" w:rsidR="00331D27" w:rsidRDefault="00331D27" w:rsidP="00331D27">
      <w:pPr>
        <w:spacing w:after="0" w:line="240" w:lineRule="auto"/>
        <w:ind w:left="1080"/>
        <w:rPr>
          <w:rFonts w:ascii="Arial" w:eastAsiaTheme="minorEastAsia" w:hAnsi="Arial" w:cs="Arial"/>
        </w:rPr>
      </w:pPr>
    </w:p>
    <w:p w14:paraId="07DF237C" w14:textId="77777777" w:rsidR="00331D27" w:rsidRPr="005E52EE" w:rsidRDefault="00331D27" w:rsidP="009C4530">
      <w:pPr>
        <w:pStyle w:val="Heading2"/>
        <w:numPr>
          <w:ilvl w:val="0"/>
          <w:numId w:val="34"/>
        </w:numPr>
        <w:rPr>
          <w:rFonts w:ascii="Arial" w:eastAsiaTheme="minorEastAsia" w:hAnsi="Arial" w:cs="Arial"/>
          <w:b/>
          <w:sz w:val="24"/>
          <w:szCs w:val="24"/>
        </w:rPr>
      </w:pPr>
      <w:r w:rsidRPr="005E52EE">
        <w:rPr>
          <w:rFonts w:ascii="Arial" w:eastAsiaTheme="minorEastAsia" w:hAnsi="Arial" w:cs="Arial"/>
          <w:b/>
          <w:sz w:val="24"/>
          <w:szCs w:val="24"/>
        </w:rPr>
        <w:t>Late Applications</w:t>
      </w:r>
    </w:p>
    <w:p w14:paraId="16610405"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22E40198"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201DEC87" w14:textId="77777777" w:rsidR="00F156E8" w:rsidRDefault="00F156E8" w:rsidP="00322FEE">
      <w:pPr>
        <w:spacing w:after="0" w:line="240" w:lineRule="auto"/>
        <w:rPr>
          <w:rFonts w:ascii="Arial" w:hAnsi="Arial" w:cs="Arial"/>
        </w:rPr>
      </w:pPr>
    </w:p>
    <w:p w14:paraId="3707B562" w14:textId="0333B1BF"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w:t>
      </w:r>
      <w:r w:rsidR="00A4675E">
        <w:rPr>
          <w:rFonts w:ascii="Arial" w:hAnsi="Arial" w:cs="Arial"/>
        </w:rPr>
        <w:t xml:space="preserve"> only</w:t>
      </w:r>
      <w:r w:rsidRPr="00F156E8">
        <w:rPr>
          <w:rFonts w:ascii="Arial" w:hAnsi="Arial" w:cs="Arial"/>
        </w:rPr>
        <w:t xml:space="preserve"> if there is place available.  In the event that there is no place available, the name of the applicant will be added to the waiting list as set out in Section 13.</w:t>
      </w:r>
    </w:p>
    <w:p w14:paraId="3DC64F3D" w14:textId="77777777" w:rsidR="00352D5A" w:rsidRPr="00F156E8" w:rsidRDefault="00352D5A" w:rsidP="00322FEE">
      <w:pPr>
        <w:spacing w:after="0" w:line="240" w:lineRule="auto"/>
        <w:rPr>
          <w:rFonts w:ascii="Arial" w:eastAsiaTheme="minorEastAsia" w:hAnsi="Arial" w:cs="Arial"/>
          <w:strike/>
        </w:rPr>
      </w:pPr>
    </w:p>
    <w:p w14:paraId="7BDA9A71" w14:textId="77777777" w:rsidR="00E47AF1" w:rsidRDefault="00E47AF1" w:rsidP="00322FEE">
      <w:pPr>
        <w:spacing w:after="0" w:line="240" w:lineRule="auto"/>
        <w:rPr>
          <w:rFonts w:ascii="Arial" w:eastAsiaTheme="minorEastAsia" w:hAnsi="Arial" w:cs="Arial"/>
          <w:strike/>
        </w:rPr>
      </w:pPr>
    </w:p>
    <w:p w14:paraId="0C63E59A" w14:textId="77777777" w:rsidR="0060009D" w:rsidRDefault="0060009D" w:rsidP="00322FEE">
      <w:pPr>
        <w:spacing w:after="0" w:line="240" w:lineRule="auto"/>
        <w:rPr>
          <w:rFonts w:ascii="Arial" w:eastAsiaTheme="minorEastAsia" w:hAnsi="Arial" w:cs="Arial"/>
          <w:strike/>
        </w:rPr>
      </w:pPr>
    </w:p>
    <w:p w14:paraId="6F6C04DB" w14:textId="77777777" w:rsidR="00331D27" w:rsidRPr="005E52EE" w:rsidRDefault="00331D27" w:rsidP="009C4530">
      <w:pPr>
        <w:pStyle w:val="Heading2"/>
        <w:numPr>
          <w:ilvl w:val="0"/>
          <w:numId w:val="34"/>
        </w:numPr>
        <w:rPr>
          <w:rFonts w:ascii="Arial" w:eastAsiaTheme="minorEastAsia" w:hAnsi="Arial" w:cs="Arial"/>
          <w:b/>
          <w:sz w:val="24"/>
          <w:szCs w:val="24"/>
        </w:rPr>
      </w:pPr>
      <w:bookmarkStart w:id="4" w:name="_Procedures_for_admission"/>
      <w:bookmarkStart w:id="5" w:name="_Ref31796632"/>
      <w:bookmarkEnd w:id="4"/>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5"/>
    </w:p>
    <w:p w14:paraId="1E034371"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6597D186" w14:textId="77777777" w:rsidTr="00912E5D">
        <w:trPr>
          <w:trHeight w:val="1937"/>
        </w:trPr>
        <w:tc>
          <w:tcPr>
            <w:tcW w:w="9016" w:type="dxa"/>
            <w:shd w:val="clear" w:color="auto" w:fill="E7E6E6" w:themeFill="background2"/>
          </w:tcPr>
          <w:p w14:paraId="7E3EFF84" w14:textId="77777777"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lastRenderedPageBreak/>
              <w:t xml:space="preserve">The procedures of the school in relation to the admission of students who are not already admitted to the school to classes or years other than the school’s intake group are as follows: </w:t>
            </w:r>
          </w:p>
          <w:p w14:paraId="51DD775E" w14:textId="77777777" w:rsidR="007C7144" w:rsidRPr="003201ED" w:rsidRDefault="007C7144" w:rsidP="00912E5D">
            <w:pPr>
              <w:autoSpaceDE w:val="0"/>
              <w:autoSpaceDN w:val="0"/>
              <w:adjustRightInd w:val="0"/>
              <w:rPr>
                <w:rFonts w:ascii="Arial" w:eastAsiaTheme="minorEastAsia" w:hAnsi="Arial" w:cs="Arial"/>
              </w:rPr>
            </w:pPr>
          </w:p>
          <w:p w14:paraId="38393A46"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067D6334" w14:textId="5937E098"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 xml:space="preserve">Such applications will be dealt with on a case-by-case basis but will normally only be considered for admission on the first day of each new </w:t>
            </w:r>
            <w:r w:rsidR="00A4675E">
              <w:rPr>
                <w:rFonts w:ascii="Arial" w:eastAsia="Tw Cen MT" w:hAnsi="Arial" w:cs="Times New Roman"/>
                <w:i/>
                <w:iCs/>
                <w:szCs w:val="20"/>
                <w:lang w:val="en-US" w:eastAsia="ja-JP"/>
              </w:rPr>
              <w:t>school year</w:t>
            </w:r>
            <w:r w:rsidRPr="0060009D">
              <w:rPr>
                <w:rFonts w:ascii="Arial" w:eastAsia="Tw Cen MT" w:hAnsi="Arial" w:cs="Times New Roman"/>
                <w:i/>
                <w:iCs/>
                <w:szCs w:val="20"/>
                <w:lang w:val="en-US" w:eastAsia="ja-JP"/>
              </w:rPr>
              <w:t xml:space="preserve"> unless the applicant is newly resident in the area.</w:t>
            </w:r>
          </w:p>
          <w:p w14:paraId="13537837"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0437A3E9"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0C4DDE25"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224FEA77"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11037EC3" w14:textId="77777777" w:rsidTr="00912E5D">
        <w:tc>
          <w:tcPr>
            <w:tcW w:w="9021" w:type="dxa"/>
            <w:shd w:val="clear" w:color="auto" w:fill="E7E6E6" w:themeFill="background2"/>
          </w:tcPr>
          <w:p w14:paraId="6EE29378"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0540644C" w14:textId="77777777" w:rsidR="00E47AF1" w:rsidRPr="003201ED" w:rsidRDefault="00E47AF1" w:rsidP="00912E5D">
            <w:pPr>
              <w:autoSpaceDE w:val="0"/>
              <w:autoSpaceDN w:val="0"/>
              <w:adjustRightInd w:val="0"/>
              <w:rPr>
                <w:rFonts w:ascii="Arial" w:eastAsiaTheme="minorEastAsia" w:hAnsi="Arial" w:cs="Arial"/>
              </w:rPr>
            </w:pPr>
          </w:p>
          <w:p w14:paraId="12547B46" w14:textId="77777777"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In the event of there being more applications to the school year concerned than places available, a waiting list of students whos</w:t>
            </w:r>
            <w:r w:rsidR="0049440B">
              <w:rPr>
                <w:rFonts w:ascii="Arial" w:eastAsiaTheme="minorEastAsia" w:hAnsi="Arial" w:cs="Arial"/>
                <w:i/>
              </w:rPr>
              <w:t>e applications for admission to Bansha National School</w:t>
            </w:r>
            <w:r w:rsidRPr="00095253">
              <w:rPr>
                <w:rFonts w:ascii="Arial" w:eastAsiaTheme="minorEastAsia" w:hAnsi="Arial" w:cs="Arial"/>
                <w:i/>
                <w:color w:val="FF0000"/>
              </w:rPr>
              <w:t xml:space="preserve"> </w:t>
            </w:r>
            <w:r w:rsidRPr="007C7144">
              <w:rPr>
                <w:rFonts w:ascii="Arial" w:eastAsiaTheme="minorEastAsia" w:hAnsi="Arial" w:cs="Arial"/>
                <w:i/>
              </w:rPr>
              <w:t>were unsuccessful due to the school being oversubscribed will be compiled and will remain valid for the school year in which admission is being sought.</w:t>
            </w:r>
          </w:p>
          <w:p w14:paraId="4E09E0BB" w14:textId="77777777" w:rsidR="007C7144" w:rsidRPr="007C7144" w:rsidRDefault="007C7144" w:rsidP="00912E5D">
            <w:pPr>
              <w:autoSpaceDE w:val="0"/>
              <w:autoSpaceDN w:val="0"/>
              <w:adjustRightInd w:val="0"/>
              <w:rPr>
                <w:rFonts w:ascii="Arial" w:eastAsiaTheme="minorEastAsia" w:hAnsi="Arial" w:cs="Arial"/>
                <w:i/>
              </w:rPr>
            </w:pPr>
          </w:p>
          <w:p w14:paraId="6BFF3787" w14:textId="77777777"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P</w:t>
            </w:r>
            <w:r w:rsidR="0049440B">
              <w:rPr>
                <w:rFonts w:ascii="Arial" w:eastAsiaTheme="minorEastAsia" w:hAnsi="Arial" w:cs="Arial"/>
                <w:i/>
              </w:rPr>
              <w:t>lacement on the waiting list of Bansha National School</w:t>
            </w:r>
            <w:r w:rsidRPr="00095253">
              <w:rPr>
                <w:rFonts w:ascii="Arial" w:eastAsiaTheme="minorEastAsia" w:hAnsi="Arial" w:cs="Arial"/>
                <w:i/>
                <w:color w:val="FF0000"/>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14:paraId="39022ED4" w14:textId="77777777" w:rsidR="00E47AF1" w:rsidRPr="003201ED" w:rsidRDefault="00E47AF1" w:rsidP="00912E5D">
            <w:pPr>
              <w:autoSpaceDE w:val="0"/>
              <w:autoSpaceDN w:val="0"/>
              <w:adjustRightInd w:val="0"/>
              <w:rPr>
                <w:rFonts w:ascii="Arial" w:eastAsiaTheme="minorEastAsia" w:hAnsi="Arial" w:cs="Arial"/>
              </w:rPr>
            </w:pPr>
          </w:p>
          <w:p w14:paraId="23CB4D5D"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4963B42A"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4E22A79A" w14:textId="77777777" w:rsidR="00E47AF1" w:rsidRDefault="00E47AF1" w:rsidP="00352D5A">
      <w:pPr>
        <w:spacing w:after="0" w:line="240" w:lineRule="auto"/>
        <w:jc w:val="both"/>
        <w:rPr>
          <w:rFonts w:ascii="Arial" w:eastAsiaTheme="minorEastAsia" w:hAnsi="Arial" w:cs="Arial"/>
          <w:b/>
          <w:color w:val="385623" w:themeColor="accent6" w:themeShade="80"/>
        </w:rPr>
      </w:pPr>
    </w:p>
    <w:p w14:paraId="22849198" w14:textId="77777777" w:rsidR="00352D5A" w:rsidRDefault="00352D5A" w:rsidP="00352D5A">
      <w:pPr>
        <w:spacing w:after="0" w:line="240" w:lineRule="auto"/>
        <w:jc w:val="both"/>
        <w:rPr>
          <w:rFonts w:ascii="Arial" w:eastAsiaTheme="minorEastAsia" w:hAnsi="Arial" w:cs="Arial"/>
          <w:b/>
          <w:color w:val="385623" w:themeColor="accent6" w:themeShade="80"/>
        </w:rPr>
      </w:pPr>
    </w:p>
    <w:p w14:paraId="52D2351B" w14:textId="538EF78F" w:rsidR="00352D5A" w:rsidRPr="00BF747F"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Junior Infants</w:t>
      </w:r>
      <w:r w:rsidR="00A4675E">
        <w:rPr>
          <w:rFonts w:ascii="Arial" w:eastAsia="Tw Cen MT" w:hAnsi="Arial" w:cs="Times New Roman"/>
          <w:b/>
          <w:szCs w:val="20"/>
          <w:lang w:val="en-US" w:eastAsia="ja-JP"/>
        </w:rPr>
        <w:t xml:space="preserve"> and new applicants</w:t>
      </w:r>
      <w:r w:rsidRPr="00352D5A">
        <w:rPr>
          <w:rFonts w:ascii="Arial" w:eastAsia="Tw Cen MT" w:hAnsi="Arial" w:cs="Times New Roman"/>
          <w:b/>
          <w:szCs w:val="20"/>
          <w:lang w:val="en-US" w:eastAsia="ja-JP"/>
        </w:rPr>
        <w:t xml:space="preserve"> may only</w:t>
      </w:r>
      <w:r w:rsidR="00844115">
        <w:rPr>
          <w:rFonts w:ascii="Arial" w:eastAsia="Tw Cen MT" w:hAnsi="Arial" w:cs="Times New Roman"/>
          <w:b/>
          <w:szCs w:val="20"/>
          <w:lang w:val="en-US" w:eastAsia="ja-JP"/>
        </w:rPr>
        <w:t xml:space="preserve"> normally</w:t>
      </w:r>
      <w:r w:rsidRPr="00352D5A">
        <w:rPr>
          <w:rFonts w:ascii="Arial" w:eastAsia="Tw Cen MT" w:hAnsi="Arial" w:cs="Times New Roman"/>
          <w:b/>
          <w:szCs w:val="20"/>
          <w:lang w:val="en-US" w:eastAsia="ja-JP"/>
        </w:rPr>
        <w:t xml:space="preserve"> be </w:t>
      </w:r>
      <w:r w:rsidR="0049440B">
        <w:rPr>
          <w:rFonts w:ascii="Arial" w:eastAsia="Tw Cen MT" w:hAnsi="Arial" w:cs="Times New Roman"/>
          <w:b/>
          <w:szCs w:val="20"/>
          <w:lang w:val="en-US" w:eastAsia="ja-JP"/>
        </w:rPr>
        <w:t xml:space="preserve">admitted to the school </w:t>
      </w:r>
      <w:r w:rsidR="00844115">
        <w:rPr>
          <w:rFonts w:ascii="Arial" w:eastAsia="Tw Cen MT" w:hAnsi="Arial" w:cs="Times New Roman"/>
          <w:b/>
          <w:szCs w:val="20"/>
          <w:lang w:val="en-US" w:eastAsia="ja-JP"/>
        </w:rPr>
        <w:t>prior to the commencement of the new school year</w:t>
      </w:r>
      <w:r w:rsidR="00A4675E">
        <w:rPr>
          <w:rFonts w:ascii="Arial" w:eastAsia="Tw Cen MT" w:hAnsi="Arial" w:cs="Times New Roman"/>
          <w:b/>
          <w:szCs w:val="20"/>
          <w:lang w:val="en-US" w:eastAsia="ja-JP"/>
        </w:rPr>
        <w:t xml:space="preserve"> each year</w:t>
      </w:r>
      <w:r w:rsidR="00BF747F">
        <w:rPr>
          <w:rFonts w:ascii="Arial" w:eastAsia="Tw Cen MT" w:hAnsi="Arial" w:cs="Times New Roman"/>
          <w:b/>
          <w:szCs w:val="20"/>
          <w:lang w:val="en-US" w:eastAsia="ja-JP"/>
        </w:rPr>
        <w:t>.</w:t>
      </w:r>
    </w:p>
    <w:p w14:paraId="654C322F" w14:textId="77777777" w:rsidR="00352D5A" w:rsidRPr="00352D5A" w:rsidRDefault="00352D5A" w:rsidP="00352D5A">
      <w:pPr>
        <w:spacing w:after="0" w:line="240" w:lineRule="auto"/>
        <w:jc w:val="both"/>
        <w:rPr>
          <w:rFonts w:ascii="Arial" w:eastAsiaTheme="minorEastAsia" w:hAnsi="Arial" w:cs="Arial"/>
          <w:b/>
          <w:color w:val="385623" w:themeColor="accent6" w:themeShade="80"/>
        </w:rPr>
      </w:pPr>
    </w:p>
    <w:p w14:paraId="372E2C10"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015D2660" w14:textId="77777777" w:rsidR="008A090A" w:rsidRPr="003207E9" w:rsidRDefault="008A090A" w:rsidP="009C4530">
      <w:pPr>
        <w:pStyle w:val="Heading2"/>
        <w:numPr>
          <w:ilvl w:val="0"/>
          <w:numId w:val="34"/>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5E52EE">
        <w:rPr>
          <w:rFonts w:ascii="Arial" w:eastAsiaTheme="minorEastAsia" w:hAnsi="Arial" w:cs="Arial"/>
          <w:b/>
          <w:sz w:val="24"/>
          <w:szCs w:val="24"/>
        </w:rPr>
        <w:t>Declaration in relation to the non-charging of fees</w:t>
      </w:r>
      <w:bookmarkEnd w:id="7"/>
    </w:p>
    <w:p w14:paraId="6D95EC11" w14:textId="77777777" w:rsidR="00A52939" w:rsidRDefault="00A52939" w:rsidP="00A52939">
      <w:pPr>
        <w:pStyle w:val="NoSpacing"/>
        <w:rPr>
          <w:rFonts w:ascii="Arial" w:eastAsiaTheme="minorEastAsia" w:hAnsi="Arial" w:cs="Arial"/>
        </w:rPr>
      </w:pPr>
    </w:p>
    <w:p w14:paraId="2B8E350D" w14:textId="77777777" w:rsidR="00A52939" w:rsidRPr="00095253" w:rsidRDefault="00A52939" w:rsidP="00A52939">
      <w:pPr>
        <w:pStyle w:val="NoSpacing"/>
        <w:rPr>
          <w:rFonts w:ascii="Arial" w:eastAsiaTheme="minorEastAsia" w:hAnsi="Arial" w:cs="Arial"/>
          <w:color w:val="FF0000"/>
        </w:rPr>
      </w:pPr>
    </w:p>
    <w:p w14:paraId="0995EFE5" w14:textId="77777777" w:rsidR="00A52939" w:rsidRPr="00A52939" w:rsidRDefault="00A52939" w:rsidP="00A52939">
      <w:pPr>
        <w:pStyle w:val="NoSpacing"/>
        <w:rPr>
          <w:i/>
        </w:rPr>
      </w:pPr>
    </w:p>
    <w:p w14:paraId="5820D232" w14:textId="77777777" w:rsidR="008A090A" w:rsidRPr="003201ED" w:rsidRDefault="0049440B" w:rsidP="008A090A">
      <w:pPr>
        <w:spacing w:line="240" w:lineRule="auto"/>
        <w:jc w:val="both"/>
        <w:rPr>
          <w:rFonts w:ascii="Arial" w:eastAsiaTheme="minorEastAsia" w:hAnsi="Arial" w:cs="Arial"/>
        </w:rPr>
      </w:pPr>
      <w:r>
        <w:rPr>
          <w:rFonts w:ascii="Arial" w:eastAsiaTheme="minorEastAsia" w:hAnsi="Arial" w:cs="Arial"/>
        </w:rPr>
        <w:t>The board of Bansha National School</w:t>
      </w:r>
      <w:r w:rsidR="008A090A" w:rsidRPr="00095253">
        <w:rPr>
          <w:rFonts w:ascii="Arial" w:eastAsiaTheme="minorEastAsia" w:hAnsi="Arial" w:cs="Arial"/>
          <w:color w:val="FF0000"/>
        </w:rPr>
        <w:t xml:space="preserve"> </w:t>
      </w:r>
      <w:r w:rsidR="008A090A" w:rsidRPr="003201ED">
        <w:rPr>
          <w:rFonts w:ascii="Arial" w:eastAsiaTheme="minorEastAsia" w:hAnsi="Arial" w:cs="Arial"/>
        </w:rPr>
        <w:t>or any persons acting on its behalf will not charge fees for or seek payment or contributions (howsoever described) as a condition of-</w:t>
      </w:r>
    </w:p>
    <w:p w14:paraId="7E2CB63B"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1457EF1F"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0C7D2B24" w14:textId="77777777" w:rsidR="008A090A" w:rsidRPr="003201ED" w:rsidRDefault="008A090A" w:rsidP="008A090A">
      <w:pPr>
        <w:spacing w:after="0" w:line="240" w:lineRule="auto"/>
        <w:jc w:val="both"/>
        <w:rPr>
          <w:rFonts w:ascii="Arial" w:eastAsiaTheme="minorEastAsia" w:hAnsi="Arial" w:cs="Arial"/>
        </w:rPr>
      </w:pPr>
    </w:p>
    <w:p w14:paraId="6E361E24" w14:textId="1D744D20" w:rsidR="0099669A" w:rsidRPr="00046CD4" w:rsidRDefault="0099669A" w:rsidP="00046CD4">
      <w:pPr>
        <w:spacing w:after="0" w:line="240" w:lineRule="auto"/>
        <w:jc w:val="both"/>
        <w:rPr>
          <w:rFonts w:ascii="Arial" w:eastAsiaTheme="minorEastAsia" w:hAnsi="Arial" w:cs="Arial"/>
          <w:b/>
          <w:color w:val="385623" w:themeColor="accent6" w:themeShade="80"/>
          <w:sz w:val="24"/>
          <w:szCs w:val="24"/>
        </w:rPr>
      </w:pPr>
    </w:p>
    <w:p w14:paraId="2D2F3CAC" w14:textId="77777777" w:rsidR="008A090A" w:rsidRPr="003207E9" w:rsidRDefault="008A090A" w:rsidP="009C4530">
      <w:pPr>
        <w:pStyle w:val="Heading2"/>
        <w:numPr>
          <w:ilvl w:val="0"/>
          <w:numId w:val="34"/>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14:paraId="0837540D" w14:textId="77777777" w:rsidR="008A090A" w:rsidRPr="0049440B"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4DA027BA"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310C898E" w14:textId="77777777" w:rsidTr="00F4042D">
        <w:tc>
          <w:tcPr>
            <w:tcW w:w="9016" w:type="dxa"/>
            <w:shd w:val="clear" w:color="auto" w:fill="E7E6E6" w:themeFill="background2"/>
          </w:tcPr>
          <w:p w14:paraId="1420DC78"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4BB6AF86" w14:textId="77777777" w:rsidR="00095253" w:rsidRDefault="00095253" w:rsidP="00F704E7">
            <w:pPr>
              <w:autoSpaceDE w:val="0"/>
              <w:autoSpaceDN w:val="0"/>
              <w:adjustRightInd w:val="0"/>
              <w:rPr>
                <w:rFonts w:ascii="Arial" w:eastAsiaTheme="minorEastAsia" w:hAnsi="Arial" w:cs="Arial"/>
              </w:rPr>
            </w:pPr>
          </w:p>
          <w:p w14:paraId="3A788FE8"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lastRenderedPageBreak/>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3E358428" w14:textId="77777777" w:rsidR="007C7144" w:rsidRDefault="007C7144" w:rsidP="00F704E7">
            <w:pPr>
              <w:autoSpaceDE w:val="0"/>
              <w:autoSpaceDN w:val="0"/>
              <w:adjustRightInd w:val="0"/>
              <w:rPr>
                <w:rFonts w:ascii="Arial" w:eastAsiaTheme="minorEastAsia" w:hAnsi="Arial" w:cs="Arial"/>
              </w:rPr>
            </w:pPr>
          </w:p>
          <w:p w14:paraId="261BDA4F"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1592D222" w14:textId="77777777" w:rsidR="00F704E7" w:rsidRDefault="00F704E7" w:rsidP="00F704E7">
            <w:pPr>
              <w:autoSpaceDE w:val="0"/>
              <w:autoSpaceDN w:val="0"/>
              <w:adjustRightInd w:val="0"/>
              <w:rPr>
                <w:rFonts w:ascii="Arial" w:eastAsiaTheme="minorEastAsia" w:hAnsi="Arial" w:cs="Arial"/>
              </w:rPr>
            </w:pPr>
          </w:p>
          <w:p w14:paraId="3C941621" w14:textId="77777777" w:rsidR="00CE4027" w:rsidRPr="0049440B" w:rsidRDefault="00CE4027" w:rsidP="00F704E7">
            <w:pPr>
              <w:autoSpaceDE w:val="0"/>
              <w:autoSpaceDN w:val="0"/>
              <w:adjustRightInd w:val="0"/>
              <w:rPr>
                <w:rFonts w:ascii="Arial" w:eastAsiaTheme="minorEastAsia" w:hAnsi="Arial" w:cs="Arial"/>
              </w:rPr>
            </w:pPr>
            <w:r w:rsidRPr="0049440B">
              <w:rPr>
                <w:rFonts w:ascii="Arial" w:eastAsiaTheme="minorEastAsia" w:hAnsi="Arial" w:cs="Arial"/>
              </w:rPr>
              <w:t>A written request should be made to the Principal of</w:t>
            </w:r>
            <w:r w:rsidR="0049440B" w:rsidRPr="0049440B">
              <w:rPr>
                <w:rFonts w:ascii="Arial" w:eastAsiaTheme="minorEastAsia" w:hAnsi="Arial" w:cs="Arial"/>
              </w:rPr>
              <w:t xml:space="preserve"> Bansha National S</w:t>
            </w:r>
            <w:r w:rsidR="002E2864" w:rsidRPr="0049440B">
              <w:rPr>
                <w:rFonts w:ascii="Arial" w:eastAsiaTheme="minorEastAsia" w:hAnsi="Arial" w:cs="Arial"/>
              </w:rPr>
              <w:t>chool.</w:t>
            </w:r>
            <w:r w:rsidRPr="0049440B">
              <w:rPr>
                <w:rFonts w:ascii="Arial" w:eastAsiaTheme="minorEastAsia" w:hAnsi="Arial" w:cs="Arial"/>
              </w:rPr>
              <w:t xml:space="preserve"> A meeting will then be arranged with the parent(s)</w:t>
            </w:r>
            <w:r w:rsidR="00352D5A" w:rsidRPr="0049440B">
              <w:rPr>
                <w:rFonts w:ascii="Arial" w:eastAsiaTheme="minorEastAsia" w:hAnsi="Arial" w:cs="Arial"/>
              </w:rPr>
              <w:t>/guardian</w:t>
            </w:r>
            <w:r w:rsidR="002E2864" w:rsidRPr="0049440B">
              <w:rPr>
                <w:rFonts w:ascii="Arial" w:eastAsiaTheme="minorEastAsia" w:hAnsi="Arial" w:cs="Arial"/>
              </w:rPr>
              <w:t>(</w:t>
            </w:r>
            <w:r w:rsidR="00352D5A" w:rsidRPr="0049440B">
              <w:rPr>
                <w:rFonts w:ascii="Arial" w:eastAsiaTheme="minorEastAsia" w:hAnsi="Arial" w:cs="Arial"/>
              </w:rPr>
              <w:t>s</w:t>
            </w:r>
            <w:r w:rsidR="002E2864" w:rsidRPr="0049440B">
              <w:rPr>
                <w:rFonts w:ascii="Arial" w:eastAsiaTheme="minorEastAsia" w:hAnsi="Arial" w:cs="Arial"/>
              </w:rPr>
              <w:t>)</w:t>
            </w:r>
            <w:r w:rsidR="00352D5A" w:rsidRPr="0049440B">
              <w:rPr>
                <w:rFonts w:ascii="Arial" w:eastAsiaTheme="minorEastAsia" w:hAnsi="Arial" w:cs="Arial"/>
              </w:rPr>
              <w:t xml:space="preserve"> of the student,</w:t>
            </w:r>
            <w:r w:rsidRPr="0049440B">
              <w:rPr>
                <w:rFonts w:ascii="Arial" w:eastAsiaTheme="minorEastAsia" w:hAnsi="Arial" w:cs="Arial"/>
              </w:rPr>
              <w:t xml:space="preserve"> to discuss how the request may be accommodated by the school.</w:t>
            </w:r>
          </w:p>
          <w:p w14:paraId="1821B72C" w14:textId="77777777" w:rsidR="00F704E7" w:rsidRDefault="00F704E7" w:rsidP="00F704E7">
            <w:pPr>
              <w:autoSpaceDE w:val="0"/>
              <w:autoSpaceDN w:val="0"/>
              <w:adjustRightInd w:val="0"/>
              <w:rPr>
                <w:rFonts w:ascii="Arial" w:eastAsiaTheme="minorEastAsia" w:hAnsi="Arial" w:cs="Arial"/>
              </w:rPr>
            </w:pPr>
          </w:p>
          <w:p w14:paraId="607CDBE3"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11A64086" w14:textId="77777777" w:rsidR="00046CD4" w:rsidRDefault="00046CD4" w:rsidP="00046CD4">
      <w:pPr>
        <w:pStyle w:val="Heading2"/>
        <w:ind w:left="426"/>
        <w:rPr>
          <w:rFonts w:ascii="Arial" w:eastAsiaTheme="minorEastAsia" w:hAnsi="Arial" w:cs="Arial"/>
          <w:b/>
          <w:sz w:val="24"/>
          <w:szCs w:val="24"/>
        </w:rPr>
      </w:pPr>
      <w:bookmarkStart w:id="8" w:name="_Reviews/appeals"/>
      <w:bookmarkStart w:id="9" w:name="_Ref31796704"/>
      <w:bookmarkEnd w:id="8"/>
    </w:p>
    <w:p w14:paraId="4905CA40" w14:textId="1A2ED4CB" w:rsidR="00406BE7" w:rsidRPr="005E52EE" w:rsidRDefault="007168B1" w:rsidP="009C4530">
      <w:pPr>
        <w:pStyle w:val="Heading2"/>
        <w:numPr>
          <w:ilvl w:val="0"/>
          <w:numId w:val="34"/>
        </w:numPr>
        <w:ind w:left="426" w:hanging="426"/>
        <w:rPr>
          <w:rFonts w:ascii="Arial" w:eastAsiaTheme="minorEastAsia" w:hAnsi="Arial" w:cs="Arial"/>
          <w:b/>
          <w:sz w:val="24"/>
          <w:szCs w:val="24"/>
        </w:rPr>
      </w:pPr>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9"/>
    </w:p>
    <w:p w14:paraId="7E2CE5E4"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1B7C6A92"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0F111791" w14:textId="77777777"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1DC1D5D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03478F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68122F0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1CA293A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240665E6" w14:textId="77777777" w:rsidR="00B37614" w:rsidRDefault="00B37614" w:rsidP="00B37614">
      <w:pPr>
        <w:pStyle w:val="NoSpacing"/>
      </w:pPr>
    </w:p>
    <w:p w14:paraId="247FFD4D" w14:textId="77777777" w:rsidR="002B09BE" w:rsidRDefault="002B09BE" w:rsidP="00B37614">
      <w:pPr>
        <w:pStyle w:val="NoSpacing"/>
      </w:pPr>
    </w:p>
    <w:p w14:paraId="5D253728"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77C1DE9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6385E1C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2233B11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341C92D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473B499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w:t>
      </w:r>
      <w:r w:rsidRPr="00AD0B5E">
        <w:rPr>
          <w:rFonts w:ascii="Arial" w:hAnsi="Arial" w:cs="Arial"/>
        </w:rPr>
        <w:lastRenderedPageBreak/>
        <w:t>management prior to making an appeal under section 29 of the Education Act 1998. (see Review of decisions by the Board of Management)</w:t>
      </w:r>
    </w:p>
    <w:p w14:paraId="48839BE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7C0173B0"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5EC027AA" w14:textId="77777777" w:rsidR="00352D5A" w:rsidRDefault="00352D5A" w:rsidP="007168B1">
      <w:pPr>
        <w:autoSpaceDE w:val="0"/>
        <w:autoSpaceDN w:val="0"/>
        <w:spacing w:line="240" w:lineRule="auto"/>
        <w:rPr>
          <w:rFonts w:ascii="Arial" w:hAnsi="Arial" w:cs="Arial"/>
        </w:rPr>
      </w:pPr>
    </w:p>
    <w:p w14:paraId="0CBE80FF" w14:textId="77777777" w:rsidR="00352D5A" w:rsidRDefault="00352D5A" w:rsidP="007168B1">
      <w:pPr>
        <w:autoSpaceDE w:val="0"/>
        <w:autoSpaceDN w:val="0"/>
        <w:spacing w:line="240" w:lineRule="auto"/>
        <w:rPr>
          <w:rFonts w:ascii="Arial" w:hAnsi="Arial" w:cs="Arial"/>
        </w:rPr>
      </w:pPr>
    </w:p>
    <w:p w14:paraId="0367811F" w14:textId="77777777" w:rsidR="00352D5A" w:rsidRDefault="00352D5A" w:rsidP="00352D5A">
      <w:pPr>
        <w:spacing w:line="25" w:lineRule="atLeast"/>
        <w:jc w:val="both"/>
      </w:pPr>
    </w:p>
    <w:p w14:paraId="34D12481" w14:textId="53749D20" w:rsidR="00352D5A" w:rsidRPr="004251B7" w:rsidRDefault="00352D5A" w:rsidP="00352D5A">
      <w:pPr>
        <w:spacing w:line="25" w:lineRule="atLeast"/>
        <w:jc w:val="both"/>
        <w:rPr>
          <w:rFonts w:ascii="Arial" w:hAnsi="Arial" w:cs="Arial"/>
        </w:rPr>
      </w:pPr>
      <w:r w:rsidRPr="004251B7">
        <w:rPr>
          <w:rFonts w:ascii="Arial" w:hAnsi="Arial" w:cs="Arial"/>
        </w:rPr>
        <w:t>The policy was ratifie</w:t>
      </w:r>
      <w:r w:rsidR="001D3315">
        <w:rPr>
          <w:rFonts w:ascii="Arial" w:hAnsi="Arial" w:cs="Arial"/>
        </w:rPr>
        <w:t xml:space="preserve">d by the Board of Management of Bansha National School </w:t>
      </w:r>
      <w:r w:rsidR="00C42429">
        <w:rPr>
          <w:rFonts w:ascii="Arial" w:hAnsi="Arial" w:cs="Arial"/>
        </w:rPr>
        <w:t>in April</w:t>
      </w:r>
      <w:r w:rsidR="001D3315" w:rsidRPr="001D3315">
        <w:rPr>
          <w:rFonts w:ascii="Arial" w:hAnsi="Arial" w:cs="Arial"/>
        </w:rPr>
        <w:t xml:space="preserve"> 2020</w:t>
      </w:r>
      <w:r w:rsidR="00C42429">
        <w:rPr>
          <w:rFonts w:ascii="Arial" w:hAnsi="Arial" w:cs="Arial"/>
        </w:rPr>
        <w:t xml:space="preserve">. This policy was amended on </w:t>
      </w:r>
      <w:r w:rsidR="007B5AEF">
        <w:rPr>
          <w:rFonts w:ascii="Arial" w:hAnsi="Arial" w:cs="Arial"/>
        </w:rPr>
        <w:t>2</w:t>
      </w:r>
      <w:r w:rsidR="007B5AEF" w:rsidRPr="007B5AEF">
        <w:rPr>
          <w:rFonts w:ascii="Arial" w:hAnsi="Arial" w:cs="Arial"/>
          <w:vertAlign w:val="superscript"/>
        </w:rPr>
        <w:t>nd</w:t>
      </w:r>
      <w:r w:rsidR="007B5AEF">
        <w:rPr>
          <w:rFonts w:ascii="Arial" w:hAnsi="Arial" w:cs="Arial"/>
        </w:rPr>
        <w:t xml:space="preserve"> December 2022.</w:t>
      </w:r>
      <w:r w:rsidR="00046CD4">
        <w:rPr>
          <w:rFonts w:ascii="Arial" w:hAnsi="Arial" w:cs="Arial"/>
        </w:rPr>
        <w:t xml:space="preserve"> This Policy was further amended on the 5</w:t>
      </w:r>
      <w:r w:rsidR="00046CD4" w:rsidRPr="00046CD4">
        <w:rPr>
          <w:rFonts w:ascii="Arial" w:hAnsi="Arial" w:cs="Arial"/>
          <w:vertAlign w:val="superscript"/>
        </w:rPr>
        <w:t>th</w:t>
      </w:r>
      <w:r w:rsidR="00046CD4">
        <w:rPr>
          <w:rFonts w:ascii="Arial" w:hAnsi="Arial" w:cs="Arial"/>
        </w:rPr>
        <w:t xml:space="preserve"> of December </w:t>
      </w:r>
      <w:r w:rsidR="00A3549E">
        <w:rPr>
          <w:rFonts w:ascii="Arial" w:hAnsi="Arial" w:cs="Arial"/>
        </w:rPr>
        <w:t xml:space="preserve">2023 </w:t>
      </w:r>
      <w:bookmarkStart w:id="10" w:name="_GoBack"/>
      <w:bookmarkEnd w:id="10"/>
      <w:r w:rsidR="00046CD4">
        <w:rPr>
          <w:rFonts w:ascii="Arial" w:hAnsi="Arial" w:cs="Arial"/>
        </w:rPr>
        <w:t xml:space="preserve">and ratified by the Board of Management. </w:t>
      </w:r>
    </w:p>
    <w:p w14:paraId="56724313" w14:textId="77777777" w:rsidR="00352D5A" w:rsidRPr="004251B7" w:rsidRDefault="00352D5A" w:rsidP="00352D5A">
      <w:pPr>
        <w:spacing w:line="25" w:lineRule="atLeast"/>
        <w:jc w:val="both"/>
        <w:rPr>
          <w:rFonts w:ascii="Arial" w:hAnsi="Arial" w:cs="Arial"/>
        </w:rPr>
      </w:pPr>
    </w:p>
    <w:p w14:paraId="7884246A" w14:textId="77777777" w:rsidR="00352D5A" w:rsidRPr="004251B7" w:rsidRDefault="00352D5A" w:rsidP="00352D5A">
      <w:pPr>
        <w:spacing w:line="25" w:lineRule="atLeast"/>
        <w:jc w:val="both"/>
        <w:rPr>
          <w:rFonts w:ascii="Arial" w:hAnsi="Arial" w:cs="Arial"/>
        </w:rPr>
      </w:pPr>
    </w:p>
    <w:p w14:paraId="0075E1A9" w14:textId="77777777" w:rsidR="00352D5A" w:rsidRPr="004251B7" w:rsidRDefault="00352D5A" w:rsidP="00352D5A">
      <w:pPr>
        <w:spacing w:line="25" w:lineRule="atLeast"/>
        <w:jc w:val="both"/>
        <w:rPr>
          <w:rFonts w:ascii="Arial" w:hAnsi="Arial" w:cs="Arial"/>
        </w:rPr>
      </w:pPr>
    </w:p>
    <w:p w14:paraId="455EBA48" w14:textId="77777777" w:rsidR="001D3315" w:rsidRDefault="00352D5A" w:rsidP="00352D5A">
      <w:pPr>
        <w:spacing w:line="25" w:lineRule="atLeast"/>
        <w:jc w:val="both"/>
        <w:rPr>
          <w:rFonts w:ascii="Arial" w:hAnsi="Arial" w:cs="Arial"/>
        </w:rPr>
      </w:pPr>
      <w:r w:rsidRPr="004251B7">
        <w:rPr>
          <w:rFonts w:ascii="Arial" w:hAnsi="Arial" w:cs="Arial"/>
        </w:rPr>
        <w:t xml:space="preserve">Signed: __________________________________ </w:t>
      </w:r>
    </w:p>
    <w:p w14:paraId="5E1D243D" w14:textId="77777777" w:rsidR="001D3315" w:rsidRDefault="001D3315" w:rsidP="00352D5A">
      <w:pPr>
        <w:spacing w:line="25" w:lineRule="atLeast"/>
        <w:jc w:val="both"/>
        <w:rPr>
          <w:rFonts w:ascii="Arial" w:hAnsi="Arial" w:cs="Arial"/>
        </w:rPr>
      </w:pPr>
      <w:r>
        <w:rPr>
          <w:rFonts w:ascii="Arial" w:hAnsi="Arial" w:cs="Arial"/>
        </w:rPr>
        <w:t xml:space="preserve">Mrs Nancy Leahy </w:t>
      </w:r>
    </w:p>
    <w:p w14:paraId="1F04136D" w14:textId="1E628DA2" w:rsidR="00352D5A" w:rsidRDefault="00352D5A" w:rsidP="00352D5A">
      <w:pPr>
        <w:spacing w:line="25" w:lineRule="atLeast"/>
        <w:jc w:val="both"/>
        <w:rPr>
          <w:rFonts w:ascii="Arial" w:hAnsi="Arial" w:cs="Arial"/>
          <w:sz w:val="20"/>
        </w:rPr>
      </w:pPr>
      <w:r w:rsidRPr="004251B7">
        <w:rPr>
          <w:rFonts w:ascii="Arial" w:hAnsi="Arial" w:cs="Arial"/>
          <w:sz w:val="20"/>
        </w:rPr>
        <w:t>Chairperson, Board of Management</w:t>
      </w:r>
    </w:p>
    <w:p w14:paraId="45E04E00" w14:textId="762AE055" w:rsidR="007B5AEF" w:rsidRDefault="007B5AEF" w:rsidP="00352D5A">
      <w:pPr>
        <w:spacing w:line="25" w:lineRule="atLeast"/>
        <w:jc w:val="both"/>
        <w:rPr>
          <w:rFonts w:ascii="Arial" w:hAnsi="Arial" w:cs="Arial"/>
          <w:sz w:val="20"/>
        </w:rPr>
      </w:pPr>
      <w:r>
        <w:rPr>
          <w:rFonts w:ascii="Arial" w:hAnsi="Arial" w:cs="Arial"/>
          <w:sz w:val="20"/>
        </w:rPr>
        <w:t>Signed ____________________________</w:t>
      </w:r>
    </w:p>
    <w:p w14:paraId="6FAF24A8" w14:textId="6DA4EFD3" w:rsidR="00352D5A" w:rsidRDefault="00046CD4" w:rsidP="00352D5A">
      <w:pPr>
        <w:spacing w:line="25" w:lineRule="atLeast"/>
        <w:jc w:val="both"/>
        <w:rPr>
          <w:rFonts w:ascii="Arial" w:hAnsi="Arial" w:cs="Arial"/>
          <w:sz w:val="20"/>
        </w:rPr>
      </w:pPr>
      <w:r>
        <w:rPr>
          <w:rFonts w:ascii="Arial" w:hAnsi="Arial" w:cs="Arial"/>
          <w:sz w:val="20"/>
        </w:rPr>
        <w:t>Ms. Anne-Marie 0’Neill</w:t>
      </w:r>
    </w:p>
    <w:p w14:paraId="6B91506F" w14:textId="61D5F509" w:rsidR="00046CD4" w:rsidRDefault="00046CD4" w:rsidP="00352D5A">
      <w:pPr>
        <w:spacing w:line="25" w:lineRule="atLeast"/>
        <w:jc w:val="both"/>
        <w:rPr>
          <w:rFonts w:ascii="Arial" w:hAnsi="Arial" w:cs="Arial"/>
          <w:sz w:val="20"/>
        </w:rPr>
      </w:pPr>
      <w:r>
        <w:rPr>
          <w:rFonts w:ascii="Arial" w:hAnsi="Arial" w:cs="Arial"/>
          <w:sz w:val="20"/>
        </w:rPr>
        <w:t>Principal</w:t>
      </w:r>
    </w:p>
    <w:p w14:paraId="190935B5" w14:textId="77777777" w:rsidR="00046CD4" w:rsidRPr="00046CD4" w:rsidRDefault="00046CD4" w:rsidP="00352D5A">
      <w:pPr>
        <w:spacing w:line="25" w:lineRule="atLeast"/>
        <w:jc w:val="both"/>
        <w:rPr>
          <w:rFonts w:ascii="Arial" w:hAnsi="Arial" w:cs="Arial"/>
          <w:sz w:val="20"/>
        </w:rPr>
      </w:pPr>
    </w:p>
    <w:p w14:paraId="2D1E2B95" w14:textId="77777777" w:rsidR="00352D5A" w:rsidRPr="004251B7" w:rsidRDefault="00352D5A" w:rsidP="00352D5A">
      <w:pPr>
        <w:spacing w:line="25" w:lineRule="atLeast"/>
        <w:jc w:val="both"/>
        <w:rPr>
          <w:rFonts w:ascii="Arial" w:hAnsi="Arial" w:cs="Arial"/>
          <w:sz w:val="18"/>
          <w:szCs w:val="18"/>
        </w:rPr>
      </w:pPr>
    </w:p>
    <w:p w14:paraId="730B4652" w14:textId="0138F294" w:rsidR="00352D5A" w:rsidRPr="00A3549E"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r w:rsidRPr="004251B7">
        <w:rPr>
          <w:rFonts w:ascii="Arial" w:hAnsi="Arial" w:cs="Arial"/>
        </w:rPr>
        <w:t>Senan’s Education Office, acting on behalf of the Patron.</w:t>
      </w:r>
    </w:p>
    <w:p w14:paraId="1295AB1B" w14:textId="77777777" w:rsidR="00352D5A" w:rsidRDefault="00352D5A" w:rsidP="00352D5A">
      <w:pPr>
        <w:spacing w:line="25" w:lineRule="atLeast"/>
        <w:jc w:val="both"/>
        <w:rPr>
          <w:sz w:val="18"/>
          <w:szCs w:val="18"/>
        </w:rPr>
      </w:pPr>
    </w:p>
    <w:p w14:paraId="23E0E4B6" w14:textId="77777777" w:rsidR="00046CD4" w:rsidRDefault="00046CD4" w:rsidP="00352D5A">
      <w:pPr>
        <w:spacing w:line="25" w:lineRule="atLeast"/>
        <w:jc w:val="both"/>
        <w:rPr>
          <w:sz w:val="18"/>
          <w:szCs w:val="18"/>
        </w:rPr>
      </w:pPr>
    </w:p>
    <w:p w14:paraId="0AF5D7BF" w14:textId="77777777" w:rsidR="00046CD4" w:rsidRDefault="00046CD4" w:rsidP="00352D5A">
      <w:pPr>
        <w:spacing w:line="25" w:lineRule="atLeast"/>
        <w:jc w:val="both"/>
        <w:rPr>
          <w:sz w:val="18"/>
          <w:szCs w:val="18"/>
        </w:rPr>
      </w:pPr>
    </w:p>
    <w:p w14:paraId="11A5F600" w14:textId="77777777" w:rsidR="00046CD4" w:rsidRDefault="00046CD4" w:rsidP="00352D5A">
      <w:pPr>
        <w:spacing w:line="25" w:lineRule="atLeast"/>
        <w:jc w:val="both"/>
        <w:rPr>
          <w:sz w:val="18"/>
          <w:szCs w:val="18"/>
        </w:rPr>
      </w:pPr>
    </w:p>
    <w:p w14:paraId="3F3A8E0F" w14:textId="77777777" w:rsidR="00046CD4" w:rsidRDefault="00046CD4" w:rsidP="00352D5A">
      <w:pPr>
        <w:spacing w:line="25" w:lineRule="atLeast"/>
        <w:jc w:val="both"/>
        <w:rPr>
          <w:sz w:val="18"/>
          <w:szCs w:val="18"/>
        </w:rPr>
      </w:pPr>
    </w:p>
    <w:p w14:paraId="0DFDB961" w14:textId="77777777" w:rsidR="00046CD4" w:rsidRDefault="00046CD4" w:rsidP="00352D5A">
      <w:pPr>
        <w:spacing w:line="25" w:lineRule="atLeast"/>
        <w:jc w:val="both"/>
        <w:rPr>
          <w:sz w:val="18"/>
          <w:szCs w:val="18"/>
        </w:rPr>
      </w:pPr>
    </w:p>
    <w:p w14:paraId="12D1F344" w14:textId="0ED7F5CF" w:rsidR="00352D5A" w:rsidRDefault="00352D5A" w:rsidP="00352D5A">
      <w:pPr>
        <w:spacing w:line="25" w:lineRule="atLeast"/>
        <w:jc w:val="both"/>
        <w:rPr>
          <w:sz w:val="18"/>
          <w:szCs w:val="18"/>
        </w:rPr>
      </w:pPr>
      <w:r>
        <w:rPr>
          <w:noProof/>
          <w:sz w:val="18"/>
          <w:szCs w:val="18"/>
          <w:lang w:eastAsia="en-IE"/>
        </w:rPr>
        <mc:AlternateContent>
          <mc:Choice Requires="wps">
            <w:drawing>
              <wp:anchor distT="0" distB="0" distL="114300" distR="114300" simplePos="0" relativeHeight="251662336" behindDoc="0" locked="0" layoutInCell="1" allowOverlap="1" wp14:anchorId="351318D2" wp14:editId="38AC02DC">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1B8867F9" w14:textId="77777777" w:rsidR="00352D5A" w:rsidRPr="0093193E" w:rsidRDefault="00352D5A" w:rsidP="00352D5A">
                            <w:pPr>
                              <w:rPr>
                                <w:sz w:val="10"/>
                                <w:szCs w:val="10"/>
                              </w:rPr>
                            </w:pPr>
                          </w:p>
                          <w:p w14:paraId="5B098423" w14:textId="77777777"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351318D2" id="Oval 5" o:spid="_x0000_s1027"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" strokecolor="#bfbfbf">
                <v:textbox>
                  <w:txbxContent>
                    <w:p w14:paraId="1B8867F9" w14:textId="77777777" w:rsidR="00352D5A" w:rsidRPr="0093193E" w:rsidRDefault="00352D5A" w:rsidP="00352D5A">
                      <w:pPr>
                        <w:rPr>
                          <w:sz w:val="10"/>
                          <w:szCs w:val="10"/>
                        </w:rPr>
                      </w:pPr>
                    </w:p>
                    <w:p w14:paraId="5B098423" w14:textId="77777777" w:rsidR="00352D5A" w:rsidRPr="001E2C5F" w:rsidRDefault="00352D5A" w:rsidP="00352D5A">
                      <w:pPr>
                        <w:jc w:val="center"/>
                        <w:rPr>
                          <w:i/>
                          <w:color w:val="BFBFBF"/>
                        </w:rPr>
                      </w:pPr>
                      <w:r w:rsidRPr="001E2C5F">
                        <w:rPr>
                          <w:i/>
                          <w:color w:val="BFBFBF"/>
                        </w:rPr>
                        <w:t>Official Stamp</w:t>
                      </w:r>
                    </w:p>
                  </w:txbxContent>
                </v:textbox>
              </v:oval>
            </w:pict>
          </mc:Fallback>
        </mc:AlternateContent>
      </w:r>
    </w:p>
    <w:p w14:paraId="73A5B69D" w14:textId="338CC2FF" w:rsidR="004251B7" w:rsidRDefault="004251B7" w:rsidP="007168B1">
      <w:pPr>
        <w:autoSpaceDE w:val="0"/>
        <w:autoSpaceDN w:val="0"/>
        <w:spacing w:line="240" w:lineRule="auto"/>
        <w:rPr>
          <w:rFonts w:ascii="Arial" w:hAnsi="Arial" w:cs="Arial"/>
        </w:rPr>
      </w:pPr>
    </w:p>
    <w:p w14:paraId="375B8864" w14:textId="77777777" w:rsidR="00F65B27" w:rsidRDefault="00F65B27" w:rsidP="007168B1">
      <w:pPr>
        <w:autoSpaceDE w:val="0"/>
        <w:autoSpaceDN w:val="0"/>
        <w:spacing w:line="240" w:lineRule="auto"/>
        <w:rPr>
          <w:rFonts w:ascii="Arial" w:hAnsi="Arial" w:cs="Arial"/>
        </w:rPr>
      </w:pPr>
    </w:p>
    <w:p w14:paraId="4D8C38C6" w14:textId="77777777" w:rsidR="004251B7" w:rsidRDefault="004251B7" w:rsidP="007168B1">
      <w:pPr>
        <w:autoSpaceDE w:val="0"/>
        <w:autoSpaceDN w:val="0"/>
        <w:spacing w:line="240" w:lineRule="auto"/>
        <w:rPr>
          <w:rFonts w:ascii="Arial" w:hAnsi="Arial" w:cs="Arial"/>
        </w:rPr>
      </w:pPr>
    </w:p>
    <w:p w14:paraId="0A4EB653" w14:textId="77777777"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F26885">
      <w:footerReference w:type="default" r:id="rId12"/>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86716" w14:textId="77777777" w:rsidR="00A869DB" w:rsidRDefault="00A869DB" w:rsidP="00D8609E">
      <w:pPr>
        <w:spacing w:after="0" w:line="240" w:lineRule="auto"/>
      </w:pPr>
      <w:r>
        <w:separator/>
      </w:r>
    </w:p>
  </w:endnote>
  <w:endnote w:type="continuationSeparator" w:id="0">
    <w:p w14:paraId="7A1C59AA" w14:textId="77777777" w:rsidR="00A869DB" w:rsidRDefault="00A869DB"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14:paraId="7AF30455" w14:textId="175EA7CF" w:rsidR="00D8609E" w:rsidRDefault="00D8609E">
        <w:pPr>
          <w:pStyle w:val="Footer"/>
          <w:jc w:val="right"/>
        </w:pPr>
        <w:r>
          <w:fldChar w:fldCharType="begin"/>
        </w:r>
        <w:r>
          <w:instrText xml:space="preserve"> PAGE   \* MERGEFORMAT </w:instrText>
        </w:r>
        <w:r>
          <w:fldChar w:fldCharType="separate"/>
        </w:r>
        <w:r w:rsidR="00A3549E">
          <w:rPr>
            <w:noProof/>
          </w:rPr>
          <w:t>14</w:t>
        </w:r>
        <w:r>
          <w:rPr>
            <w:noProof/>
          </w:rPr>
          <w:fldChar w:fldCharType="end"/>
        </w:r>
      </w:p>
    </w:sdtContent>
  </w:sdt>
  <w:p w14:paraId="57FA399F"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7F494" w14:textId="77777777" w:rsidR="00A869DB" w:rsidRDefault="00A869DB" w:rsidP="00D8609E">
      <w:pPr>
        <w:spacing w:after="0" w:line="240" w:lineRule="auto"/>
      </w:pPr>
      <w:r>
        <w:separator/>
      </w:r>
    </w:p>
  </w:footnote>
  <w:footnote w:type="continuationSeparator" w:id="0">
    <w:p w14:paraId="1514EDC6" w14:textId="77777777" w:rsidR="00A869DB" w:rsidRDefault="00A869DB"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EC9"/>
    <w:multiLevelType w:val="hybridMultilevel"/>
    <w:tmpl w:val="0ED8D7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AF2957"/>
    <w:multiLevelType w:val="hybridMultilevel"/>
    <w:tmpl w:val="4D262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9C716E8"/>
    <w:multiLevelType w:val="hybridMultilevel"/>
    <w:tmpl w:val="0AD84398"/>
    <w:lvl w:ilvl="0" w:tplc="478E77B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514769E"/>
    <w:multiLevelType w:val="hybridMultilevel"/>
    <w:tmpl w:val="CAE8C818"/>
    <w:lvl w:ilvl="0" w:tplc="478E77B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77660B4"/>
    <w:multiLevelType w:val="hybridMultilevel"/>
    <w:tmpl w:val="3E2EE192"/>
    <w:lvl w:ilvl="0" w:tplc="478E77B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9676304"/>
    <w:multiLevelType w:val="hybridMultilevel"/>
    <w:tmpl w:val="A7BEAA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314CB"/>
    <w:multiLevelType w:val="hybridMultilevel"/>
    <w:tmpl w:val="D0281930"/>
    <w:lvl w:ilvl="0" w:tplc="DA8AA226">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5"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AA05B23"/>
    <w:multiLevelType w:val="hybridMultilevel"/>
    <w:tmpl w:val="332A4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0D90D67"/>
    <w:multiLevelType w:val="hybridMultilevel"/>
    <w:tmpl w:val="152237F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1C31F38"/>
    <w:multiLevelType w:val="hybridMultilevel"/>
    <w:tmpl w:val="BA96951E"/>
    <w:lvl w:ilvl="0" w:tplc="4CFA825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1"/>
  </w:num>
  <w:num w:numId="2">
    <w:abstractNumId w:val="34"/>
  </w:num>
  <w:num w:numId="3">
    <w:abstractNumId w:val="28"/>
  </w:num>
  <w:num w:numId="4">
    <w:abstractNumId w:val="5"/>
  </w:num>
  <w:num w:numId="5">
    <w:abstractNumId w:val="22"/>
  </w:num>
  <w:num w:numId="6">
    <w:abstractNumId w:val="27"/>
  </w:num>
  <w:num w:numId="7">
    <w:abstractNumId w:val="42"/>
  </w:num>
  <w:num w:numId="8">
    <w:abstractNumId w:val="13"/>
  </w:num>
  <w:num w:numId="9">
    <w:abstractNumId w:val="18"/>
  </w:num>
  <w:num w:numId="10">
    <w:abstractNumId w:val="25"/>
  </w:num>
  <w:num w:numId="11">
    <w:abstractNumId w:val="40"/>
  </w:num>
  <w:num w:numId="12">
    <w:abstractNumId w:val="3"/>
  </w:num>
  <w:num w:numId="13">
    <w:abstractNumId w:val="12"/>
  </w:num>
  <w:num w:numId="14">
    <w:abstractNumId w:val="4"/>
  </w:num>
  <w:num w:numId="15">
    <w:abstractNumId w:val="32"/>
  </w:num>
  <w:num w:numId="16">
    <w:abstractNumId w:val="24"/>
  </w:num>
  <w:num w:numId="17">
    <w:abstractNumId w:val="21"/>
  </w:num>
  <w:num w:numId="18">
    <w:abstractNumId w:val="23"/>
  </w:num>
  <w:num w:numId="19">
    <w:abstractNumId w:val="1"/>
  </w:num>
  <w:num w:numId="20">
    <w:abstractNumId w:val="10"/>
  </w:num>
  <w:num w:numId="21">
    <w:abstractNumId w:val="19"/>
  </w:num>
  <w:num w:numId="22">
    <w:abstractNumId w:val="14"/>
  </w:num>
  <w:num w:numId="23">
    <w:abstractNumId w:val="35"/>
  </w:num>
  <w:num w:numId="24">
    <w:abstractNumId w:val="7"/>
  </w:num>
  <w:num w:numId="25">
    <w:abstractNumId w:val="6"/>
  </w:num>
  <w:num w:numId="26">
    <w:abstractNumId w:val="33"/>
  </w:num>
  <w:num w:numId="27">
    <w:abstractNumId w:val="15"/>
  </w:num>
  <w:num w:numId="28">
    <w:abstractNumId w:val="37"/>
  </w:num>
  <w:num w:numId="29">
    <w:abstractNumId w:val="26"/>
  </w:num>
  <w:num w:numId="30">
    <w:abstractNumId w:val="29"/>
  </w:num>
  <w:num w:numId="31">
    <w:abstractNumId w:val="8"/>
  </w:num>
  <w:num w:numId="32">
    <w:abstractNumId w:val="30"/>
  </w:num>
  <w:num w:numId="33">
    <w:abstractNumId w:val="9"/>
  </w:num>
  <w:num w:numId="34">
    <w:abstractNumId w:val="38"/>
  </w:num>
  <w:num w:numId="35">
    <w:abstractNumId w:val="2"/>
  </w:num>
  <w:num w:numId="36">
    <w:abstractNumId w:val="36"/>
  </w:num>
  <w:num w:numId="37">
    <w:abstractNumId w:val="17"/>
  </w:num>
  <w:num w:numId="38">
    <w:abstractNumId w:val="39"/>
  </w:num>
  <w:num w:numId="39">
    <w:abstractNumId w:val="20"/>
  </w:num>
  <w:num w:numId="40">
    <w:abstractNumId w:val="11"/>
  </w:num>
  <w:num w:numId="41">
    <w:abstractNumId w:val="31"/>
  </w:num>
  <w:num w:numId="42">
    <w:abstractNumId w:val="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46CD4"/>
    <w:rsid w:val="00077C36"/>
    <w:rsid w:val="00091FF4"/>
    <w:rsid w:val="00095253"/>
    <w:rsid w:val="000B7779"/>
    <w:rsid w:val="000C3344"/>
    <w:rsid w:val="000D63D5"/>
    <w:rsid w:val="000E2CD2"/>
    <w:rsid w:val="000F60D9"/>
    <w:rsid w:val="0010107F"/>
    <w:rsid w:val="00103809"/>
    <w:rsid w:val="00121CB2"/>
    <w:rsid w:val="001243D3"/>
    <w:rsid w:val="0012672B"/>
    <w:rsid w:val="00140B66"/>
    <w:rsid w:val="001506F3"/>
    <w:rsid w:val="00153BDD"/>
    <w:rsid w:val="00176E00"/>
    <w:rsid w:val="00187259"/>
    <w:rsid w:val="001D1022"/>
    <w:rsid w:val="001D3315"/>
    <w:rsid w:val="001F35D0"/>
    <w:rsid w:val="001F69E3"/>
    <w:rsid w:val="002009AF"/>
    <w:rsid w:val="00206A2D"/>
    <w:rsid w:val="00212DB7"/>
    <w:rsid w:val="0022569A"/>
    <w:rsid w:val="00242266"/>
    <w:rsid w:val="002604F2"/>
    <w:rsid w:val="00266C39"/>
    <w:rsid w:val="00281905"/>
    <w:rsid w:val="00281C50"/>
    <w:rsid w:val="00285D92"/>
    <w:rsid w:val="002909B0"/>
    <w:rsid w:val="0029545D"/>
    <w:rsid w:val="002955C2"/>
    <w:rsid w:val="002A058F"/>
    <w:rsid w:val="002A3283"/>
    <w:rsid w:val="002A5A58"/>
    <w:rsid w:val="002A75A2"/>
    <w:rsid w:val="002B09BE"/>
    <w:rsid w:val="002B7446"/>
    <w:rsid w:val="002D49FE"/>
    <w:rsid w:val="002E2864"/>
    <w:rsid w:val="003201ED"/>
    <w:rsid w:val="003207E9"/>
    <w:rsid w:val="00321C41"/>
    <w:rsid w:val="00322FEE"/>
    <w:rsid w:val="00326B68"/>
    <w:rsid w:val="00331D27"/>
    <w:rsid w:val="00352D5A"/>
    <w:rsid w:val="00353220"/>
    <w:rsid w:val="00355203"/>
    <w:rsid w:val="003567D2"/>
    <w:rsid w:val="00363CB7"/>
    <w:rsid w:val="00374405"/>
    <w:rsid w:val="003763CE"/>
    <w:rsid w:val="00383207"/>
    <w:rsid w:val="003857A6"/>
    <w:rsid w:val="00387361"/>
    <w:rsid w:val="003B0875"/>
    <w:rsid w:val="003B63B4"/>
    <w:rsid w:val="003B6D4E"/>
    <w:rsid w:val="003B6FA7"/>
    <w:rsid w:val="003C2F39"/>
    <w:rsid w:val="003D07DD"/>
    <w:rsid w:val="003D39A4"/>
    <w:rsid w:val="003E70AB"/>
    <w:rsid w:val="00406BE7"/>
    <w:rsid w:val="004208DF"/>
    <w:rsid w:val="004251B7"/>
    <w:rsid w:val="0043552A"/>
    <w:rsid w:val="00435AE7"/>
    <w:rsid w:val="00436C55"/>
    <w:rsid w:val="00481B24"/>
    <w:rsid w:val="0049440B"/>
    <w:rsid w:val="004A591D"/>
    <w:rsid w:val="004B2EA4"/>
    <w:rsid w:val="004B51CC"/>
    <w:rsid w:val="004B73DA"/>
    <w:rsid w:val="004C6305"/>
    <w:rsid w:val="004D4B14"/>
    <w:rsid w:val="004E5691"/>
    <w:rsid w:val="004F4AA6"/>
    <w:rsid w:val="005267A9"/>
    <w:rsid w:val="0054270B"/>
    <w:rsid w:val="005578B8"/>
    <w:rsid w:val="00566AE4"/>
    <w:rsid w:val="00567B36"/>
    <w:rsid w:val="00571FCC"/>
    <w:rsid w:val="0057261E"/>
    <w:rsid w:val="00584FC2"/>
    <w:rsid w:val="005A69E9"/>
    <w:rsid w:val="005B16AA"/>
    <w:rsid w:val="005C3714"/>
    <w:rsid w:val="005E0069"/>
    <w:rsid w:val="005E4A3E"/>
    <w:rsid w:val="005E52EE"/>
    <w:rsid w:val="005E6147"/>
    <w:rsid w:val="005F2964"/>
    <w:rsid w:val="005F73A2"/>
    <w:rsid w:val="005F777B"/>
    <w:rsid w:val="0060009D"/>
    <w:rsid w:val="00604AAA"/>
    <w:rsid w:val="00610153"/>
    <w:rsid w:val="00612092"/>
    <w:rsid w:val="00616C76"/>
    <w:rsid w:val="00622DA6"/>
    <w:rsid w:val="00632365"/>
    <w:rsid w:val="00641946"/>
    <w:rsid w:val="00643A64"/>
    <w:rsid w:val="006459E7"/>
    <w:rsid w:val="006529F3"/>
    <w:rsid w:val="00654A94"/>
    <w:rsid w:val="006564ED"/>
    <w:rsid w:val="00674255"/>
    <w:rsid w:val="00675CA2"/>
    <w:rsid w:val="006772A0"/>
    <w:rsid w:val="006830EB"/>
    <w:rsid w:val="006A56BF"/>
    <w:rsid w:val="006B04DC"/>
    <w:rsid w:val="006C0165"/>
    <w:rsid w:val="006C4814"/>
    <w:rsid w:val="006D2956"/>
    <w:rsid w:val="006E2BF6"/>
    <w:rsid w:val="00713FE9"/>
    <w:rsid w:val="007168B1"/>
    <w:rsid w:val="00734E0B"/>
    <w:rsid w:val="00742D69"/>
    <w:rsid w:val="007505E5"/>
    <w:rsid w:val="00762B44"/>
    <w:rsid w:val="00764262"/>
    <w:rsid w:val="00770807"/>
    <w:rsid w:val="007972C8"/>
    <w:rsid w:val="007B5AEF"/>
    <w:rsid w:val="007C7144"/>
    <w:rsid w:val="007E7E26"/>
    <w:rsid w:val="007F25CE"/>
    <w:rsid w:val="007F3AD1"/>
    <w:rsid w:val="00832ADF"/>
    <w:rsid w:val="00844115"/>
    <w:rsid w:val="00845BDB"/>
    <w:rsid w:val="008535B2"/>
    <w:rsid w:val="0086044E"/>
    <w:rsid w:val="00862292"/>
    <w:rsid w:val="008660EF"/>
    <w:rsid w:val="008663F8"/>
    <w:rsid w:val="00866AC6"/>
    <w:rsid w:val="00870DB9"/>
    <w:rsid w:val="00871C5E"/>
    <w:rsid w:val="00874D4C"/>
    <w:rsid w:val="0088352A"/>
    <w:rsid w:val="00883B35"/>
    <w:rsid w:val="008A090A"/>
    <w:rsid w:val="008B3A25"/>
    <w:rsid w:val="008C0CB3"/>
    <w:rsid w:val="008C4C6A"/>
    <w:rsid w:val="008E0E2F"/>
    <w:rsid w:val="008E12B0"/>
    <w:rsid w:val="008F3E14"/>
    <w:rsid w:val="00914167"/>
    <w:rsid w:val="009242A4"/>
    <w:rsid w:val="00927AE5"/>
    <w:rsid w:val="0095602C"/>
    <w:rsid w:val="00982E02"/>
    <w:rsid w:val="00987EFD"/>
    <w:rsid w:val="0099669A"/>
    <w:rsid w:val="009A5F42"/>
    <w:rsid w:val="009B21F6"/>
    <w:rsid w:val="009B36B6"/>
    <w:rsid w:val="009B5225"/>
    <w:rsid w:val="009B640D"/>
    <w:rsid w:val="009C4530"/>
    <w:rsid w:val="009D1368"/>
    <w:rsid w:val="00A06AE7"/>
    <w:rsid w:val="00A070F3"/>
    <w:rsid w:val="00A13CF6"/>
    <w:rsid w:val="00A2174D"/>
    <w:rsid w:val="00A22884"/>
    <w:rsid w:val="00A23921"/>
    <w:rsid w:val="00A23F08"/>
    <w:rsid w:val="00A26514"/>
    <w:rsid w:val="00A3549E"/>
    <w:rsid w:val="00A359C8"/>
    <w:rsid w:val="00A4675E"/>
    <w:rsid w:val="00A52939"/>
    <w:rsid w:val="00A57D4F"/>
    <w:rsid w:val="00A6791C"/>
    <w:rsid w:val="00A7214D"/>
    <w:rsid w:val="00A732BB"/>
    <w:rsid w:val="00A819B5"/>
    <w:rsid w:val="00A869DB"/>
    <w:rsid w:val="00A944A9"/>
    <w:rsid w:val="00AA6AC8"/>
    <w:rsid w:val="00AB3894"/>
    <w:rsid w:val="00AB7E10"/>
    <w:rsid w:val="00AD0B5E"/>
    <w:rsid w:val="00AE787B"/>
    <w:rsid w:val="00AE7E94"/>
    <w:rsid w:val="00AF5F17"/>
    <w:rsid w:val="00B025EB"/>
    <w:rsid w:val="00B21470"/>
    <w:rsid w:val="00B37614"/>
    <w:rsid w:val="00B42273"/>
    <w:rsid w:val="00B51206"/>
    <w:rsid w:val="00B660A9"/>
    <w:rsid w:val="00B81BFE"/>
    <w:rsid w:val="00B82FFD"/>
    <w:rsid w:val="00B8390B"/>
    <w:rsid w:val="00B922F9"/>
    <w:rsid w:val="00BB6BF4"/>
    <w:rsid w:val="00BC0F9E"/>
    <w:rsid w:val="00BC2C03"/>
    <w:rsid w:val="00BD2D5A"/>
    <w:rsid w:val="00BE3BCB"/>
    <w:rsid w:val="00BE4233"/>
    <w:rsid w:val="00BF747F"/>
    <w:rsid w:val="00C15156"/>
    <w:rsid w:val="00C37649"/>
    <w:rsid w:val="00C42429"/>
    <w:rsid w:val="00C61B67"/>
    <w:rsid w:val="00C66A4E"/>
    <w:rsid w:val="00CA3E31"/>
    <w:rsid w:val="00CB473E"/>
    <w:rsid w:val="00CD2B6C"/>
    <w:rsid w:val="00CD7AAB"/>
    <w:rsid w:val="00CE4027"/>
    <w:rsid w:val="00CF4112"/>
    <w:rsid w:val="00D2600B"/>
    <w:rsid w:val="00D3482E"/>
    <w:rsid w:val="00D5001B"/>
    <w:rsid w:val="00D562FC"/>
    <w:rsid w:val="00D57189"/>
    <w:rsid w:val="00D7132E"/>
    <w:rsid w:val="00D73B03"/>
    <w:rsid w:val="00D8609E"/>
    <w:rsid w:val="00D932F9"/>
    <w:rsid w:val="00DB031D"/>
    <w:rsid w:val="00DB1EF7"/>
    <w:rsid w:val="00DB2657"/>
    <w:rsid w:val="00DB5567"/>
    <w:rsid w:val="00E00E80"/>
    <w:rsid w:val="00E02C8F"/>
    <w:rsid w:val="00E10771"/>
    <w:rsid w:val="00E2646A"/>
    <w:rsid w:val="00E314CB"/>
    <w:rsid w:val="00E36E94"/>
    <w:rsid w:val="00E424B1"/>
    <w:rsid w:val="00E47AF1"/>
    <w:rsid w:val="00E64C4F"/>
    <w:rsid w:val="00E96AF6"/>
    <w:rsid w:val="00EB6699"/>
    <w:rsid w:val="00ED1621"/>
    <w:rsid w:val="00ED192F"/>
    <w:rsid w:val="00ED2B8C"/>
    <w:rsid w:val="00EE4292"/>
    <w:rsid w:val="00EE583F"/>
    <w:rsid w:val="00EF07B7"/>
    <w:rsid w:val="00F10754"/>
    <w:rsid w:val="00F156E8"/>
    <w:rsid w:val="00F26885"/>
    <w:rsid w:val="00F41A97"/>
    <w:rsid w:val="00F4404D"/>
    <w:rsid w:val="00F50F37"/>
    <w:rsid w:val="00F5151F"/>
    <w:rsid w:val="00F65B27"/>
    <w:rsid w:val="00F704E7"/>
    <w:rsid w:val="00F922E4"/>
    <w:rsid w:val="00FB20D2"/>
    <w:rsid w:val="00FB2A2D"/>
    <w:rsid w:val="00FB3597"/>
    <w:rsid w:val="00FB6E57"/>
    <w:rsid w:val="00FD471B"/>
    <w:rsid w:val="00FE0E96"/>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2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CommentReference">
    <w:name w:val="annotation reference"/>
    <w:basedOn w:val="DefaultParagraphFont"/>
    <w:uiPriority w:val="99"/>
    <w:semiHidden/>
    <w:unhideWhenUsed/>
    <w:rsid w:val="00F65B27"/>
    <w:rPr>
      <w:sz w:val="16"/>
      <w:szCs w:val="16"/>
    </w:rPr>
  </w:style>
  <w:style w:type="paragraph" w:styleId="CommentText">
    <w:name w:val="annotation text"/>
    <w:basedOn w:val="Normal"/>
    <w:link w:val="CommentTextChar"/>
    <w:uiPriority w:val="99"/>
    <w:semiHidden/>
    <w:unhideWhenUsed/>
    <w:rsid w:val="00F65B27"/>
    <w:pPr>
      <w:spacing w:line="240" w:lineRule="auto"/>
    </w:pPr>
    <w:rPr>
      <w:sz w:val="20"/>
      <w:szCs w:val="20"/>
    </w:rPr>
  </w:style>
  <w:style w:type="character" w:customStyle="1" w:styleId="CommentTextChar">
    <w:name w:val="Comment Text Char"/>
    <w:basedOn w:val="DefaultParagraphFont"/>
    <w:link w:val="CommentText"/>
    <w:uiPriority w:val="99"/>
    <w:semiHidden/>
    <w:rsid w:val="00F65B27"/>
    <w:rPr>
      <w:sz w:val="20"/>
      <w:szCs w:val="20"/>
    </w:rPr>
  </w:style>
  <w:style w:type="paragraph" w:styleId="CommentSubject">
    <w:name w:val="annotation subject"/>
    <w:basedOn w:val="CommentText"/>
    <w:next w:val="CommentText"/>
    <w:link w:val="CommentSubjectChar"/>
    <w:uiPriority w:val="99"/>
    <w:semiHidden/>
    <w:unhideWhenUsed/>
    <w:rsid w:val="00F65B27"/>
    <w:rPr>
      <w:b/>
      <w:bCs/>
    </w:rPr>
  </w:style>
  <w:style w:type="character" w:customStyle="1" w:styleId="CommentSubjectChar">
    <w:name w:val="Comment Subject Char"/>
    <w:basedOn w:val="CommentTextChar"/>
    <w:link w:val="CommentSubject"/>
    <w:uiPriority w:val="99"/>
    <w:semiHidden/>
    <w:rsid w:val="00F65B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7" ma:contentTypeDescription="Create a new document." ma:contentTypeScope="" ma:versionID="a74ec009b346f48b5e297ef181f4dcf4">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14c8d7501d9a2e962c16a06c1e694ec1"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063f5f-5054-40b8-8bd5-93944fe7da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51f649-8e40-4a7f-a2fb-f5cc4597556d}" ma:internalName="TaxCatchAll" ma:showField="CatchAllData" ma:web="eb2eca4f-b2ce-46e2-8170-1e55f9451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31a4f7-a377-40e3-a32c-e6e1d3388a43">
      <Terms xmlns="http://schemas.microsoft.com/office/infopath/2007/PartnerControls"/>
    </lcf76f155ced4ddcb4097134ff3c332f>
    <TaxCatchAll xmlns="eb2eca4f-b2ce-46e2-8170-1e55f945194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EFDFB-8AE4-4F7A-919A-43659DB5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760DA-2188-44ED-BDBB-BFB88091941F}">
  <ds:schemaRefs>
    <ds:schemaRef ds:uri="http://schemas.microsoft.com/sharepoint/v3/contenttype/forms"/>
  </ds:schemaRefs>
</ds:datastoreItem>
</file>

<file path=customXml/itemProps3.xml><?xml version="1.0" encoding="utf-8"?>
<ds:datastoreItem xmlns:ds="http://schemas.openxmlformats.org/officeDocument/2006/customXml" ds:itemID="{72BD0D08-808B-4933-9F3E-6030B52F562E}">
  <ds:schemaRefs>
    <ds:schemaRef ds:uri="http://schemas.microsoft.com/office/2006/metadata/properties"/>
    <ds:schemaRef ds:uri="http://schemas.microsoft.com/office/infopath/2007/PartnerControls"/>
    <ds:schemaRef ds:uri="9c31a4f7-a377-40e3-a32c-e6e1d3388a43"/>
    <ds:schemaRef ds:uri="eb2eca4f-b2ce-46e2-8170-1e55f9451942"/>
  </ds:schemaRefs>
</ds:datastoreItem>
</file>

<file path=customXml/itemProps4.xml><?xml version="1.0" encoding="utf-8"?>
<ds:datastoreItem xmlns:ds="http://schemas.openxmlformats.org/officeDocument/2006/customXml" ds:itemID="{473C550E-62EF-4CB9-83EE-7CEAE30C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5010</Words>
  <Characters>28560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2023-12-01T11:20:00Z</dcterms:created>
  <dcterms:modified xsi:type="dcterms:W3CDTF">2023-12-01T11:20:00Z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